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50590">
        <w:rPr>
          <w:rFonts w:ascii="Times New Roman" w:eastAsia="Times New Roman" w:hAnsi="Times New Roman" w:cs="Times New Roman"/>
          <w:b/>
          <w:sz w:val="26"/>
          <w:szCs w:val="26"/>
        </w:rPr>
        <w:t xml:space="preserve">4 </w:t>
      </w:r>
      <w:r w:rsidRPr="00A23C48">
        <w:rPr>
          <w:rFonts w:ascii="Times New Roman" w:eastAsia="Times New Roman" w:hAnsi="Times New Roman" w:cs="Times New Roman"/>
          <w:b/>
          <w:sz w:val="26"/>
          <w:szCs w:val="26"/>
        </w:rPr>
        <w:t>месяц</w:t>
      </w:r>
      <w:r w:rsidR="00B13B9B" w:rsidRPr="00A23C48">
        <w:rPr>
          <w:rFonts w:ascii="Times New Roman" w:eastAsia="Times New Roman" w:hAnsi="Times New Roman" w:cs="Times New Roman"/>
          <w:b/>
          <w:sz w:val="26"/>
          <w:szCs w:val="26"/>
        </w:rPr>
        <w:t>а</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50590">
        <w:rPr>
          <w:rFonts w:ascii="Times New Roman" w:eastAsia="Times New Roman" w:hAnsi="Times New Roman" w:cs="Times New Roman"/>
          <w:sz w:val="26"/>
          <w:szCs w:val="26"/>
        </w:rPr>
        <w:t>апрель</w:t>
      </w:r>
      <w:r w:rsidR="00610B50" w:rsidRPr="00A23C48">
        <w:rPr>
          <w:rFonts w:ascii="Times New Roman" w:eastAsia="Times New Roman" w:hAnsi="Times New Roman" w:cs="Times New Roman"/>
          <w:sz w:val="26"/>
          <w:szCs w:val="26"/>
        </w:rPr>
        <w:t xml:space="preserve"> 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A10E96">
        <w:rPr>
          <w:rFonts w:ascii="Times New Roman" w:eastAsia="Times New Roman" w:hAnsi="Times New Roman" w:cs="Times New Roman"/>
          <w:b/>
          <w:sz w:val="26"/>
          <w:szCs w:val="26"/>
        </w:rPr>
        <w:t>58</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31,8</w:t>
      </w:r>
      <w:r w:rsidR="00A41299"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44</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A10E96">
        <w:rPr>
          <w:rFonts w:ascii="Times New Roman" w:eastAsia="Times New Roman" w:hAnsi="Times New Roman" w:cs="Times New Roman"/>
          <w:sz w:val="26"/>
          <w:szCs w:val="26"/>
        </w:rPr>
        <w:t xml:space="preserve"> </w:t>
      </w:r>
      <w:r w:rsidR="00A10E96">
        <w:rPr>
          <w:rFonts w:ascii="Times New Roman" w:eastAsia="Times New Roman" w:hAnsi="Times New Roman" w:cs="Times New Roman"/>
          <w:b/>
          <w:sz w:val="26"/>
          <w:szCs w:val="26"/>
        </w:rPr>
        <w:t>61 ребенок</w:t>
      </w:r>
      <w:r w:rsidR="00A10E96">
        <w:rPr>
          <w:rFonts w:ascii="Times New Roman" w:eastAsia="Times New Roman" w:hAnsi="Times New Roman" w:cs="Times New Roman"/>
          <w:sz w:val="26"/>
          <w:szCs w:val="26"/>
        </w:rPr>
        <w:t xml:space="preserve"> получил</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41,8</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43</w:t>
      </w:r>
      <w:r w:rsidR="00440304"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-100</w:t>
      </w:r>
      <w:r w:rsidR="00440304" w:rsidRPr="00A23C48">
        <w:rPr>
          <w:rFonts w:ascii="Times New Roman" w:eastAsia="Times New Roman" w:hAnsi="Times New Roman" w:cs="Times New Roman"/>
          <w:color w:val="000000" w:themeColor="text1"/>
          <w:sz w:val="26"/>
          <w:szCs w:val="26"/>
        </w:rPr>
        <w:t>% (</w:t>
      </w:r>
      <w:r w:rsidR="00A10E96">
        <w:rPr>
          <w:rFonts w:ascii="Times New Roman" w:eastAsia="Times New Roman" w:hAnsi="Times New Roman" w:cs="Times New Roman"/>
          <w:color w:val="000000" w:themeColor="text1"/>
          <w:sz w:val="26"/>
          <w:szCs w:val="26"/>
        </w:rPr>
        <w:t>1</w:t>
      </w:r>
      <w:r w:rsidR="00440304" w:rsidRPr="00A23C48">
        <w:rPr>
          <w:rFonts w:ascii="Times New Roman" w:eastAsia="Times New Roman" w:hAnsi="Times New Roman" w:cs="Times New Roman"/>
          <w:color w:val="000000" w:themeColor="text1"/>
          <w:sz w:val="26"/>
          <w:szCs w:val="26"/>
        </w:rPr>
        <w:t xml:space="preserve"> погибши</w:t>
      </w:r>
      <w:r w:rsidR="00A10E96">
        <w:rPr>
          <w:rFonts w:ascii="Times New Roman" w:eastAsia="Times New Roman" w:hAnsi="Times New Roman" w:cs="Times New Roman"/>
          <w:color w:val="000000" w:themeColor="text1"/>
          <w:sz w:val="26"/>
          <w:szCs w:val="26"/>
        </w:rPr>
        <w:t>й</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23C48" w:rsidRDefault="00594EA1" w:rsidP="00594EA1">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A10E96">
        <w:rPr>
          <w:rFonts w:ascii="Times New Roman" w:eastAsia="Times New Roman" w:hAnsi="Times New Roman" w:cs="Times New Roman"/>
          <w:i/>
          <w:noProof/>
          <w:sz w:val="26"/>
          <w:szCs w:val="26"/>
        </w:rPr>
        <w:t>4</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B13B9B" w:rsidRPr="00A23C48">
        <w:rPr>
          <w:rFonts w:ascii="Times New Roman" w:eastAsia="Times New Roman" w:hAnsi="Times New Roman" w:cs="Times New Roman"/>
          <w:i/>
          <w:noProof/>
          <w:sz w:val="26"/>
          <w:szCs w:val="26"/>
        </w:rPr>
        <w:t>а</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F71266" w:rsidRPr="00A23C48" w:rsidRDefault="00F71266" w:rsidP="00594EA1">
      <w:pPr>
        <w:spacing w:after="0" w:line="240" w:lineRule="auto"/>
        <w:ind w:firstLine="720"/>
        <w:jc w:val="center"/>
        <w:rPr>
          <w:rFonts w:ascii="Times New Roman" w:eastAsia="Times New Roman" w:hAnsi="Times New Roman" w:cs="Times New Roman"/>
          <w:i/>
          <w:noProof/>
          <w:sz w:val="26"/>
          <w:szCs w:val="26"/>
        </w:rPr>
      </w:pP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A10E96" w:rsidRDefault="00B2318D" w:rsidP="00594EA1">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594EA1" w:rsidRPr="00A23C48" w:rsidRDefault="00594EA1" w:rsidP="001E3462">
      <w:pPr>
        <w:spacing w:after="0" w:line="240" w:lineRule="auto"/>
        <w:ind w:firstLine="720"/>
        <w:jc w:val="center"/>
        <w:rPr>
          <w:rFonts w:ascii="Times New Roman" w:eastAsia="Times New Roman" w:hAnsi="Times New Roman" w:cs="Times New Roman"/>
          <w:i/>
          <w:noProof/>
          <w:sz w:val="26"/>
          <w:szCs w:val="26"/>
        </w:rPr>
      </w:pP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b/>
          <w:sz w:val="26"/>
          <w:szCs w:val="26"/>
        </w:rPr>
        <w:t xml:space="preserve">За </w:t>
      </w:r>
      <w:r w:rsidR="00A10E96">
        <w:rPr>
          <w:rFonts w:ascii="Times New Roman" w:eastAsia="Times New Roman" w:hAnsi="Times New Roman" w:cs="Times New Roman"/>
          <w:b/>
          <w:sz w:val="26"/>
          <w:szCs w:val="26"/>
        </w:rPr>
        <w:t>4</w:t>
      </w:r>
      <w:r w:rsidRPr="00A23C48">
        <w:rPr>
          <w:rFonts w:ascii="Times New Roman" w:eastAsia="Times New Roman" w:hAnsi="Times New Roman" w:cs="Times New Roman"/>
          <w:b/>
          <w:sz w:val="26"/>
          <w:szCs w:val="26"/>
        </w:rPr>
        <w:t xml:space="preserve"> месяц</w:t>
      </w:r>
      <w:r w:rsidR="00B13B9B" w:rsidRPr="00A23C48">
        <w:rPr>
          <w:rFonts w:ascii="Times New Roman" w:eastAsia="Times New Roman" w:hAnsi="Times New Roman" w:cs="Times New Roman"/>
          <w:b/>
          <w:sz w:val="26"/>
          <w:szCs w:val="26"/>
        </w:rPr>
        <w:t>а</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A10E96">
        <w:rPr>
          <w:rFonts w:ascii="Times New Roman" w:eastAsia="Times New Roman" w:hAnsi="Times New Roman" w:cs="Times New Roman"/>
          <w:b/>
          <w:sz w:val="26"/>
          <w:szCs w:val="26"/>
        </w:rPr>
        <w:t>47</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46,8</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32</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0%) и </w:t>
      </w:r>
      <w:r w:rsidR="00A10E96">
        <w:rPr>
          <w:rFonts w:ascii="Times New Roman" w:eastAsia="Times New Roman" w:hAnsi="Times New Roman" w:cs="Times New Roman"/>
          <w:b/>
          <w:sz w:val="26"/>
          <w:szCs w:val="26"/>
        </w:rPr>
        <w:t>49</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53</w:t>
      </w:r>
      <w:r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32</w:t>
      </w:r>
      <w:r w:rsidR="00B13B9B"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Pr="00A23C48">
        <w:rPr>
          <w:rFonts w:ascii="Times New Roman" w:eastAsia="Times New Roman" w:hAnsi="Times New Roman" w:cs="Times New Roman"/>
          <w:sz w:val="26"/>
          <w:szCs w:val="26"/>
        </w:rPr>
        <w:t xml:space="preserve">)). </w:t>
      </w:r>
      <w:proofErr w:type="gramEnd"/>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lastRenderedPageBreak/>
        <w:t xml:space="preserve">Рост ДТП с участием несовершеннолетних в </w:t>
      </w:r>
      <w:r w:rsidR="00A10E96">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возможно обосновать в первую очередь тем, что теплая погода в этом году стабилизировалась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roofErr w:type="gramEnd"/>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127C86" w:rsidRPr="00A23C48" w:rsidRDefault="00042366" w:rsidP="00127C86">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A10E96">
        <w:rPr>
          <w:rFonts w:ascii="Times New Roman" w:eastAsia="Times New Roman" w:hAnsi="Times New Roman" w:cs="Times New Roman"/>
          <w:i/>
          <w:noProof/>
          <w:sz w:val="26"/>
          <w:szCs w:val="26"/>
        </w:rPr>
        <w:t xml:space="preserve">4 </w:t>
      </w:r>
      <w:r w:rsidR="00127C86" w:rsidRPr="00A23C48">
        <w:rPr>
          <w:rFonts w:ascii="Times New Roman" w:eastAsia="Times New Roman" w:hAnsi="Times New Roman" w:cs="Times New Roman"/>
          <w:i/>
          <w:noProof/>
          <w:sz w:val="26"/>
          <w:szCs w:val="26"/>
        </w:rPr>
        <w:t>месяц</w:t>
      </w:r>
      <w:r w:rsidR="001932B7" w:rsidRPr="00A23C48">
        <w:rPr>
          <w:rFonts w:ascii="Times New Roman" w:eastAsia="Times New Roman" w:hAnsi="Times New Roman" w:cs="Times New Roman"/>
          <w:i/>
          <w:noProof/>
          <w:sz w:val="26"/>
          <w:szCs w:val="26"/>
        </w:rPr>
        <w:t>а</w:t>
      </w:r>
      <w:r w:rsidR="00F87BFA" w:rsidRPr="00A23C48">
        <w:rPr>
          <w:rFonts w:ascii="Times New Roman" w:eastAsia="Times New Roman" w:hAnsi="Times New Roman" w:cs="Times New Roman"/>
          <w:i/>
          <w:noProof/>
          <w:sz w:val="26"/>
          <w:szCs w:val="26"/>
        </w:rPr>
        <w:t xml:space="preserve">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975F2D" w:rsidRPr="00A23C48" w:rsidRDefault="00975F2D" w:rsidP="00127C86">
      <w:pPr>
        <w:spacing w:after="0" w:line="240" w:lineRule="auto"/>
        <w:ind w:firstLine="720"/>
        <w:jc w:val="center"/>
        <w:rPr>
          <w:rFonts w:ascii="Times New Roman" w:eastAsia="Times New Roman" w:hAnsi="Times New Roman" w:cs="Times New Roman"/>
          <w:i/>
          <w:noProof/>
          <w:sz w:val="26"/>
          <w:szCs w:val="26"/>
        </w:rPr>
      </w:pP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A41E99">
        <w:rPr>
          <w:rFonts w:ascii="Times New Roman" w:eastAsia="Times New Roman" w:hAnsi="Times New Roman" w:cs="Times New Roman"/>
          <w:b/>
          <w:sz w:val="26"/>
          <w:szCs w:val="26"/>
          <w:lang w:eastAsia="en-US"/>
        </w:rPr>
        <w:t>23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53,3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A41E99">
        <w:rPr>
          <w:rFonts w:ascii="Times New Roman" w:eastAsia="Times New Roman" w:hAnsi="Times New Roman" w:cs="Times New Roman"/>
          <w:sz w:val="26"/>
          <w:szCs w:val="26"/>
          <w:lang w:eastAsia="en-US"/>
        </w:rPr>
        <w:t>15</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0%) и </w:t>
      </w:r>
      <w:r w:rsidR="00A41E99">
        <w:rPr>
          <w:rFonts w:ascii="Times New Roman" w:eastAsia="Times New Roman" w:hAnsi="Times New Roman" w:cs="Times New Roman"/>
          <w:b/>
          <w:sz w:val="26"/>
          <w:szCs w:val="26"/>
          <w:lang w:eastAsia="en-US"/>
        </w:rPr>
        <w:t>24</w:t>
      </w:r>
      <w:r w:rsidRPr="00A23C48">
        <w:rPr>
          <w:rFonts w:ascii="Times New Roman" w:eastAsia="Times New Roman" w:hAnsi="Times New Roman" w:cs="Times New Roman"/>
          <w:b/>
          <w:sz w:val="26"/>
          <w:szCs w:val="26"/>
          <w:lang w:eastAsia="en-US"/>
        </w:rPr>
        <w:t xml:space="preserve"> пешеход</w:t>
      </w:r>
      <w:r w:rsidR="00A41E99">
        <w:rPr>
          <w:rFonts w:ascii="Times New Roman" w:eastAsia="Times New Roman" w:hAnsi="Times New Roman" w:cs="Times New Roman"/>
          <w:b/>
          <w:sz w:val="26"/>
          <w:szCs w:val="26"/>
          <w:lang w:eastAsia="en-US"/>
        </w:rPr>
        <w:t>а</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60</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 xml:space="preserve">15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proofErr w:type="gramStart"/>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13</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18,75</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1</w:t>
      </w:r>
      <w:r w:rsidR="00A41E99">
        <w:rPr>
          <w:rFonts w:ascii="Times New Roman" w:eastAsia="Times New Roman" w:hAnsi="Times New Roman" w:cs="Times New Roman"/>
          <w:sz w:val="26"/>
          <w:szCs w:val="26"/>
          <w:lang w:eastAsia="en-US"/>
        </w:rPr>
        <w:t>6</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A41E99">
        <w:rPr>
          <w:rFonts w:ascii="Times New Roman" w:eastAsia="Times New Roman" w:hAnsi="Times New Roman" w:cs="Times New Roman"/>
          <w:b/>
          <w:sz w:val="26"/>
          <w:szCs w:val="26"/>
          <w:lang w:eastAsia="en-US"/>
        </w:rPr>
        <w:t>14</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12,5</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16</w:t>
      </w:r>
      <w:r w:rsidRPr="00A23C48">
        <w:rPr>
          <w:rFonts w:ascii="Times New Roman" w:eastAsia="Times New Roman" w:hAnsi="Times New Roman" w:cs="Times New Roman"/>
          <w:sz w:val="26"/>
          <w:szCs w:val="26"/>
          <w:lang w:eastAsia="en-US"/>
        </w:rPr>
        <w:t xml:space="preserve"> </w:t>
      </w:r>
      <w:r w:rsidR="00351D5D" w:rsidRPr="00A23C48">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roofErr w:type="gramEnd"/>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 xml:space="preserve">В апреле </w:t>
      </w:r>
      <w:proofErr w:type="spellStart"/>
      <w:r w:rsidRPr="00A41E99">
        <w:rPr>
          <w:rFonts w:ascii="Times New Roman" w:eastAsia="Times New Roman" w:hAnsi="Times New Roman" w:cs="Times New Roman"/>
          <w:sz w:val="28"/>
          <w:szCs w:val="26"/>
        </w:rPr>
        <w:t>т.г</w:t>
      </w:r>
      <w:proofErr w:type="spellEnd"/>
      <w:r w:rsidRPr="00A41E99">
        <w:rPr>
          <w:rFonts w:ascii="Times New Roman" w:eastAsia="Times New Roman" w:hAnsi="Times New Roman" w:cs="Times New Roman"/>
          <w:sz w:val="28"/>
          <w:szCs w:val="26"/>
        </w:rPr>
        <w:t>.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CF6A66">
        <w:rPr>
          <w:rFonts w:ascii="Times New Roman" w:eastAsia="Times New Roman" w:hAnsi="Times New Roman" w:cs="Times New Roman"/>
          <w:sz w:val="28"/>
          <w:szCs w:val="26"/>
        </w:rPr>
        <w:t xml:space="preserve">2 ДТП с участием несовершеннолетних велосипедистов. В обоих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 xml:space="preserve">За 4 месяца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+100 %).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первое в этом году ДТП произошло с несовершеннолетним мотоциклистом, учеником СШ №84, который, не имея права управления, допустил наезд </w:t>
      </w:r>
      <w:proofErr w:type="gramStart"/>
      <w:r>
        <w:rPr>
          <w:rFonts w:ascii="Times New Roman" w:eastAsia="Times New Roman" w:hAnsi="Times New Roman" w:cs="Times New Roman"/>
          <w:sz w:val="28"/>
          <w:szCs w:val="26"/>
        </w:rPr>
        <w:t>на</w:t>
      </w:r>
      <w:proofErr w:type="gramEnd"/>
      <w:r>
        <w:rPr>
          <w:rFonts w:ascii="Times New Roman" w:eastAsia="Times New Roman" w:hAnsi="Times New Roman" w:cs="Times New Roman"/>
          <w:sz w:val="28"/>
          <w:szCs w:val="26"/>
        </w:rPr>
        <w:t xml:space="preserve"> стоящее ТС.</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w:t>
      </w:r>
      <w:proofErr w:type="spellStart"/>
      <w:r w:rsidR="00E1193B">
        <w:rPr>
          <w:rFonts w:ascii="Times New Roman" w:eastAsia="Times New Roman" w:hAnsi="Times New Roman" w:cs="Times New Roman"/>
          <w:sz w:val="28"/>
          <w:szCs w:val="26"/>
        </w:rPr>
        <w:t>электросамокаты</w:t>
      </w:r>
      <w:proofErr w:type="spellEnd"/>
      <w:r w:rsidR="00E1193B">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произошло </w:t>
      </w:r>
      <w:r w:rsidR="00E1193B">
        <w:rPr>
          <w:rFonts w:ascii="Times New Roman" w:eastAsia="Times New Roman" w:hAnsi="Times New Roman" w:cs="Times New Roman"/>
          <w:sz w:val="28"/>
          <w:szCs w:val="26"/>
        </w:rPr>
        <w:t>8</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A41E99" w:rsidRPr="00A41E99" w:rsidRDefault="00A41E99"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lastRenderedPageBreak/>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2076" cy="1887321"/>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E1193B"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E1193B" w:rsidRPr="00A23C48">
        <w:rPr>
          <w:rFonts w:ascii="Times New Roman" w:eastAsia="Times New Roman" w:hAnsi="Times New Roman" w:cs="Times New Roman"/>
          <w:b/>
          <w:sz w:val="26"/>
          <w:szCs w:val="26"/>
          <w:lang w:eastAsia="en-US"/>
        </w:rPr>
        <w:t>детей – пешеходов</w:t>
      </w:r>
      <w:r w:rsidR="00E1193B" w:rsidRPr="00A23C48">
        <w:rPr>
          <w:rFonts w:ascii="Times New Roman" w:eastAsia="Times New Roman" w:hAnsi="Times New Roman" w:cs="Times New Roman"/>
          <w:sz w:val="26"/>
          <w:szCs w:val="26"/>
          <w:lang w:eastAsia="en-US"/>
        </w:rPr>
        <w:t xml:space="preserve"> произошло </w:t>
      </w:r>
      <w:r w:rsidR="00E1193B">
        <w:rPr>
          <w:rFonts w:ascii="Times New Roman" w:eastAsia="Times New Roman" w:hAnsi="Times New Roman" w:cs="Times New Roman"/>
          <w:b/>
          <w:sz w:val="26"/>
          <w:szCs w:val="26"/>
          <w:lang w:eastAsia="en-US"/>
        </w:rPr>
        <w:t>23</w:t>
      </w:r>
      <w:r w:rsidR="00E1193B" w:rsidRPr="00A23C48">
        <w:rPr>
          <w:rFonts w:ascii="Times New Roman" w:eastAsia="Times New Roman" w:hAnsi="Times New Roman" w:cs="Times New Roman"/>
          <w:sz w:val="26"/>
          <w:szCs w:val="26"/>
          <w:lang w:eastAsia="en-US"/>
        </w:rPr>
        <w:t xml:space="preserve"> </w:t>
      </w:r>
      <w:r w:rsidR="00E1193B" w:rsidRPr="00A23C48">
        <w:rPr>
          <w:rFonts w:ascii="Times New Roman" w:eastAsia="Times New Roman" w:hAnsi="Times New Roman" w:cs="Times New Roman"/>
          <w:b/>
          <w:sz w:val="26"/>
          <w:szCs w:val="26"/>
          <w:lang w:eastAsia="en-US"/>
        </w:rPr>
        <w:t>ДТП</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 xml:space="preserve">53,3% </w:t>
      </w:r>
      <w:r w:rsidR="00E1193B" w:rsidRPr="00A23C48">
        <w:rPr>
          <w:rFonts w:ascii="Times New Roman" w:eastAsia="Times New Roman" w:hAnsi="Times New Roman" w:cs="Times New Roman"/>
          <w:sz w:val="26"/>
          <w:szCs w:val="26"/>
          <w:lang w:eastAsia="en-US"/>
        </w:rPr>
        <w:t>(</w:t>
      </w:r>
      <w:r w:rsidR="00E1193B">
        <w:rPr>
          <w:rFonts w:ascii="Times New Roman" w:eastAsia="Times New Roman" w:hAnsi="Times New Roman" w:cs="Times New Roman"/>
          <w:sz w:val="26"/>
          <w:szCs w:val="26"/>
          <w:lang w:eastAsia="en-US"/>
        </w:rPr>
        <w:t>15</w:t>
      </w:r>
      <w:r w:rsidR="00E1193B" w:rsidRPr="00A23C48">
        <w:rPr>
          <w:rFonts w:ascii="Times New Roman" w:eastAsia="Times New Roman" w:hAnsi="Times New Roman" w:cs="Times New Roman"/>
          <w:sz w:val="26"/>
          <w:szCs w:val="26"/>
          <w:lang w:eastAsia="en-US"/>
        </w:rPr>
        <w:t xml:space="preserve"> ДТП)) в которых </w:t>
      </w:r>
      <w:r w:rsidR="00E1193B" w:rsidRPr="00A23C48">
        <w:rPr>
          <w:rFonts w:ascii="Times New Roman" w:eastAsia="Times New Roman" w:hAnsi="Times New Roman" w:cs="Times New Roman"/>
          <w:b/>
          <w:sz w:val="26"/>
          <w:szCs w:val="26"/>
          <w:lang w:eastAsia="en-US"/>
        </w:rPr>
        <w:t>нет погибших</w:t>
      </w:r>
      <w:r w:rsidR="00E1193B" w:rsidRPr="00A23C48">
        <w:rPr>
          <w:rFonts w:ascii="Times New Roman" w:eastAsia="Times New Roman" w:hAnsi="Times New Roman" w:cs="Times New Roman"/>
          <w:sz w:val="26"/>
          <w:szCs w:val="26"/>
          <w:lang w:eastAsia="en-US"/>
        </w:rPr>
        <w:t xml:space="preserve"> (АППГ 0%) и </w:t>
      </w:r>
      <w:r w:rsidR="00E1193B">
        <w:rPr>
          <w:rFonts w:ascii="Times New Roman" w:eastAsia="Times New Roman" w:hAnsi="Times New Roman" w:cs="Times New Roman"/>
          <w:b/>
          <w:sz w:val="26"/>
          <w:szCs w:val="26"/>
          <w:lang w:eastAsia="en-US"/>
        </w:rPr>
        <w:t>24</w:t>
      </w:r>
      <w:r w:rsidR="00E1193B" w:rsidRPr="00A23C48">
        <w:rPr>
          <w:rFonts w:ascii="Times New Roman" w:eastAsia="Times New Roman" w:hAnsi="Times New Roman" w:cs="Times New Roman"/>
          <w:b/>
          <w:sz w:val="26"/>
          <w:szCs w:val="26"/>
          <w:lang w:eastAsia="en-US"/>
        </w:rPr>
        <w:t xml:space="preserve"> пешеход</w:t>
      </w:r>
      <w:r w:rsidR="00E1193B">
        <w:rPr>
          <w:rFonts w:ascii="Times New Roman" w:eastAsia="Times New Roman" w:hAnsi="Times New Roman" w:cs="Times New Roman"/>
          <w:b/>
          <w:sz w:val="26"/>
          <w:szCs w:val="26"/>
          <w:lang w:eastAsia="en-US"/>
        </w:rPr>
        <w:t>а</w:t>
      </w:r>
      <w:r w:rsidR="00E1193B" w:rsidRPr="00A23C48">
        <w:rPr>
          <w:rFonts w:ascii="Times New Roman" w:eastAsia="Times New Roman" w:hAnsi="Times New Roman" w:cs="Times New Roman"/>
          <w:b/>
          <w:sz w:val="26"/>
          <w:szCs w:val="26"/>
          <w:lang w:eastAsia="en-US"/>
        </w:rPr>
        <w:t xml:space="preserve"> получили травмы</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60</w:t>
      </w:r>
      <w:r w:rsidR="00E1193B" w:rsidRPr="00A23C48">
        <w:rPr>
          <w:rFonts w:ascii="Times New Roman" w:eastAsia="Times New Roman" w:hAnsi="Times New Roman" w:cs="Times New Roman"/>
          <w:sz w:val="26"/>
          <w:szCs w:val="26"/>
          <w:lang w:eastAsia="en-US"/>
        </w:rPr>
        <w:t>% (</w:t>
      </w:r>
      <w:r w:rsidR="00E1193B">
        <w:rPr>
          <w:rFonts w:ascii="Times New Roman" w:eastAsia="Times New Roman" w:hAnsi="Times New Roman" w:cs="Times New Roman"/>
          <w:sz w:val="26"/>
          <w:szCs w:val="26"/>
          <w:lang w:eastAsia="en-US"/>
        </w:rPr>
        <w:t xml:space="preserve">15 </w:t>
      </w:r>
      <w:r w:rsidR="00E1193B" w:rsidRPr="00A23C48">
        <w:rPr>
          <w:rFonts w:ascii="Times New Roman" w:eastAsia="Times New Roman" w:hAnsi="Times New Roman" w:cs="Times New Roman"/>
          <w:sz w:val="26"/>
          <w:szCs w:val="26"/>
          <w:lang w:eastAsia="en-US"/>
        </w:rPr>
        <w:t>пешеходов)).</w:t>
      </w:r>
      <w:r w:rsidRPr="00A23C48">
        <w:rPr>
          <w:rFonts w:ascii="Times New Roman" w:eastAsia="Times New Roman" w:hAnsi="Times New Roman" w:cs="Times New Roman"/>
          <w:sz w:val="26"/>
          <w:szCs w:val="26"/>
        </w:rPr>
        <w:t xml:space="preserve">          </w:t>
      </w:r>
    </w:p>
    <w:p w:rsidR="002A04D2" w:rsidRPr="00A23C48" w:rsidRDefault="002A04D2" w:rsidP="00E1193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Хотелось бы отметить, что у </w:t>
      </w:r>
      <w:r w:rsidR="00E1193B">
        <w:rPr>
          <w:rFonts w:ascii="Times New Roman" w:eastAsia="Times New Roman" w:hAnsi="Times New Roman" w:cs="Times New Roman"/>
          <w:b/>
          <w:sz w:val="26"/>
          <w:szCs w:val="26"/>
        </w:rPr>
        <w:t>24</w:t>
      </w:r>
      <w:r w:rsidRPr="00A23C48">
        <w:rPr>
          <w:rFonts w:ascii="Times New Roman" w:eastAsia="Times New Roman" w:hAnsi="Times New Roman" w:cs="Times New Roman"/>
          <w:b/>
          <w:sz w:val="26"/>
          <w:szCs w:val="26"/>
        </w:rPr>
        <w:t>-</w:t>
      </w:r>
      <w:r w:rsidR="00123771" w:rsidRPr="00A23C48">
        <w:rPr>
          <w:rFonts w:ascii="Times New Roman" w:eastAsia="Times New Roman" w:hAnsi="Times New Roman" w:cs="Times New Roman"/>
          <w:b/>
          <w:sz w:val="26"/>
          <w:szCs w:val="26"/>
        </w:rPr>
        <w:t>т</w:t>
      </w:r>
      <w:r w:rsidRPr="00A23C48">
        <w:rPr>
          <w:rFonts w:ascii="Times New Roman" w:eastAsia="Times New Roman" w:hAnsi="Times New Roman" w:cs="Times New Roman"/>
          <w:b/>
          <w:sz w:val="26"/>
          <w:szCs w:val="26"/>
        </w:rPr>
        <w:t>и</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пострадавших</w:t>
      </w:r>
      <w:r w:rsidRPr="00A23C48">
        <w:rPr>
          <w:rFonts w:ascii="Times New Roman" w:eastAsia="Times New Roman" w:hAnsi="Times New Roman" w:cs="Times New Roman"/>
          <w:b/>
          <w:color w:val="000000" w:themeColor="text1"/>
          <w:sz w:val="26"/>
          <w:szCs w:val="26"/>
        </w:rPr>
        <w:t xml:space="preserve"> </w:t>
      </w:r>
      <w:r w:rsidR="00E1193B" w:rsidRPr="00A23C48">
        <w:rPr>
          <w:rFonts w:ascii="Times New Roman" w:eastAsia="Times New Roman" w:hAnsi="Times New Roman" w:cs="Times New Roman"/>
          <w:color w:val="000000" w:themeColor="text1"/>
          <w:sz w:val="26"/>
          <w:szCs w:val="26"/>
        </w:rPr>
        <w:t xml:space="preserve">в результате ДТП </w:t>
      </w:r>
      <w:r w:rsidRPr="00A23C48">
        <w:rPr>
          <w:rFonts w:ascii="Times New Roman" w:eastAsia="Times New Roman" w:hAnsi="Times New Roman" w:cs="Times New Roman"/>
          <w:color w:val="000000" w:themeColor="text1"/>
          <w:sz w:val="26"/>
          <w:szCs w:val="26"/>
        </w:rPr>
        <w:t xml:space="preserve">детей имелись на одежде, обуви или </w:t>
      </w:r>
      <w:r w:rsidRPr="00A23C48">
        <w:rPr>
          <w:rFonts w:ascii="Times New Roman" w:eastAsia="Times New Roman" w:hAnsi="Times New Roman" w:cs="Times New Roman"/>
          <w:sz w:val="26"/>
          <w:szCs w:val="26"/>
        </w:rPr>
        <w:t xml:space="preserve">школьных рюкзаках </w:t>
      </w:r>
      <w:proofErr w:type="spellStart"/>
      <w:r w:rsidRPr="00A23C48">
        <w:rPr>
          <w:rFonts w:ascii="Times New Roman" w:eastAsia="Times New Roman" w:hAnsi="Times New Roman" w:cs="Times New Roman"/>
          <w:sz w:val="26"/>
          <w:szCs w:val="26"/>
        </w:rPr>
        <w:t>световозвращающие</w:t>
      </w:r>
      <w:proofErr w:type="spellEnd"/>
      <w:r w:rsidRPr="00A23C48">
        <w:rPr>
          <w:rFonts w:ascii="Times New Roman" w:eastAsia="Times New Roman" w:hAnsi="Times New Roman" w:cs="Times New Roman"/>
          <w:sz w:val="26"/>
          <w:szCs w:val="26"/>
        </w:rPr>
        <w:t xml:space="preserve"> элементы, при этом</w:t>
      </w:r>
      <w:r w:rsidR="00123771" w:rsidRPr="00A23C48">
        <w:rPr>
          <w:rFonts w:ascii="Times New Roman" w:eastAsia="Times New Roman" w:hAnsi="Times New Roman" w:cs="Times New Roman"/>
          <w:b/>
          <w:sz w:val="26"/>
          <w:szCs w:val="26"/>
        </w:rPr>
        <w:t xml:space="preserve"> </w:t>
      </w:r>
      <w:r w:rsidR="003C6FC9" w:rsidRPr="00A23C48">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дорожн</w:t>
      </w:r>
      <w:r w:rsidR="003C6FC9" w:rsidRPr="00A23C48">
        <w:rPr>
          <w:rFonts w:ascii="Times New Roman" w:eastAsia="Times New Roman" w:hAnsi="Times New Roman" w:cs="Times New Roman"/>
          <w:sz w:val="26"/>
          <w:szCs w:val="26"/>
        </w:rPr>
        <w:t>ая</w:t>
      </w:r>
      <w:r w:rsidRPr="00A23C48">
        <w:rPr>
          <w:rFonts w:ascii="Times New Roman" w:eastAsia="Times New Roman" w:hAnsi="Times New Roman" w:cs="Times New Roman"/>
          <w:sz w:val="26"/>
          <w:szCs w:val="26"/>
        </w:rPr>
        <w:t xml:space="preserve"> авари</w:t>
      </w:r>
      <w:r w:rsidR="003C6FC9" w:rsidRPr="00A23C48">
        <w:rPr>
          <w:rFonts w:ascii="Times New Roman" w:eastAsia="Times New Roman" w:hAnsi="Times New Roman" w:cs="Times New Roman"/>
          <w:sz w:val="26"/>
          <w:szCs w:val="26"/>
        </w:rPr>
        <w:t>я</w:t>
      </w:r>
      <w:r w:rsidR="0065683F"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из </w:t>
      </w:r>
      <w:r w:rsidR="00E1193B">
        <w:rPr>
          <w:rFonts w:ascii="Times New Roman" w:eastAsia="Times New Roman" w:hAnsi="Times New Roman" w:cs="Times New Roman"/>
          <w:b/>
          <w:sz w:val="26"/>
          <w:szCs w:val="26"/>
        </w:rPr>
        <w:t>23</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произошл</w:t>
      </w:r>
      <w:r w:rsidR="003C6FC9" w:rsidRPr="00A23C48">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в </w:t>
      </w:r>
      <w:r w:rsidR="003C6FC9" w:rsidRPr="00A23C48">
        <w:rPr>
          <w:rFonts w:ascii="Times New Roman" w:eastAsia="Times New Roman" w:hAnsi="Times New Roman" w:cs="Times New Roman"/>
          <w:sz w:val="26"/>
          <w:szCs w:val="26"/>
        </w:rPr>
        <w:t>темное</w:t>
      </w:r>
      <w:r w:rsidRPr="00A23C48">
        <w:rPr>
          <w:rFonts w:ascii="Times New Roman" w:eastAsia="Times New Roman" w:hAnsi="Times New Roman" w:cs="Times New Roman"/>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10</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043A9E">
        <w:rPr>
          <w:rFonts w:ascii="Times New Roman" w:eastAsia="Times New Roman" w:hAnsi="Times New Roman" w:cs="Times New Roman"/>
          <w:sz w:val="26"/>
          <w:szCs w:val="26"/>
        </w:rPr>
        <w:t>150</w:t>
      </w:r>
      <w:r w:rsidRPr="00A23C48">
        <w:rPr>
          <w:rFonts w:ascii="Times New Roman" w:eastAsia="Times New Roman" w:hAnsi="Times New Roman" w:cs="Times New Roman"/>
          <w:sz w:val="26"/>
          <w:szCs w:val="26"/>
        </w:rPr>
        <w:t>% (</w:t>
      </w:r>
      <w:r w:rsidR="003C6FC9"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xml:space="preserve">% от общего количества происшествий с пешими участниками дорожного движения в возрасте до 16 лет. При этом важно отметить, что </w:t>
      </w:r>
      <w:r w:rsidRPr="00A23C48">
        <w:rPr>
          <w:rFonts w:ascii="Times New Roman" w:eastAsia="Times New Roman" w:hAnsi="Times New Roman" w:cs="Times New Roman"/>
          <w:sz w:val="26"/>
          <w:szCs w:val="26"/>
        </w:rPr>
        <w:br/>
      </w:r>
      <w:r w:rsidR="00123771" w:rsidRPr="00A23C48">
        <w:rPr>
          <w:rFonts w:ascii="Times New Roman" w:eastAsia="Times New Roman" w:hAnsi="Times New Roman" w:cs="Times New Roman"/>
          <w:b/>
          <w:sz w:val="26"/>
          <w:szCs w:val="26"/>
        </w:rPr>
        <w:t>2</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Pr="00A23C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2A04D2" w:rsidRPr="00A23C48"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lastRenderedPageBreak/>
        <w:t>ДТП по вине несовершеннолетних.</w:t>
      </w:r>
    </w:p>
    <w:p w:rsidR="002A04D2" w:rsidRPr="00A23C48"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lang w:eastAsia="en-US"/>
        </w:rPr>
        <w:t xml:space="preserve">Важно также отметить, что </w:t>
      </w:r>
      <w:r w:rsidRPr="00A23C48">
        <w:rPr>
          <w:rFonts w:ascii="Times New Roman" w:eastAsia="Times New Roman" w:hAnsi="Times New Roman" w:cs="Times New Roman"/>
          <w:b/>
          <w:sz w:val="26"/>
          <w:szCs w:val="26"/>
          <w:lang w:eastAsia="en-US"/>
        </w:rPr>
        <w:t>по вине детей</w:t>
      </w:r>
      <w:r w:rsidRPr="00A23C48">
        <w:rPr>
          <w:rFonts w:ascii="Times New Roman" w:eastAsia="Times New Roman" w:hAnsi="Times New Roman" w:cs="Times New Roman"/>
          <w:sz w:val="26"/>
          <w:szCs w:val="26"/>
          <w:lang w:eastAsia="en-US"/>
        </w:rPr>
        <w:t xml:space="preserve"> в возрасте до 16 лет допущено </w:t>
      </w:r>
      <w:r w:rsidRPr="00A23C48">
        <w:rPr>
          <w:rFonts w:ascii="Times New Roman" w:eastAsia="Times New Roman" w:hAnsi="Times New Roman" w:cs="Times New Roman"/>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color w:val="000000" w:themeColor="text1"/>
          <w:sz w:val="26"/>
          <w:szCs w:val="26"/>
          <w:lang w:eastAsia="en-US"/>
        </w:rPr>
        <w:t xml:space="preserve"> ДТП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ДТП)), в которых </w:t>
      </w:r>
      <w:r w:rsidRPr="00A23C48">
        <w:rPr>
          <w:rFonts w:ascii="Times New Roman" w:eastAsia="Times New Roman" w:hAnsi="Times New Roman" w:cs="Times New Roman"/>
          <w:b/>
          <w:color w:val="000000" w:themeColor="text1"/>
          <w:sz w:val="26"/>
          <w:szCs w:val="26"/>
          <w:lang w:eastAsia="en-US"/>
        </w:rPr>
        <w:t>погиб</w:t>
      </w:r>
      <w:r w:rsidR="0093206E" w:rsidRPr="00A23C48">
        <w:rPr>
          <w:rFonts w:ascii="Times New Roman" w:eastAsia="Times New Roman" w:hAnsi="Times New Roman" w:cs="Times New Roman"/>
          <w:b/>
          <w:color w:val="000000" w:themeColor="text1"/>
          <w:sz w:val="26"/>
          <w:szCs w:val="26"/>
          <w:lang w:eastAsia="en-US"/>
        </w:rPr>
        <w:t>ших нет</w:t>
      </w:r>
      <w:r w:rsidRPr="00A23C48">
        <w:rPr>
          <w:rFonts w:ascii="Times New Roman" w:eastAsia="Times New Roman" w:hAnsi="Times New Roman" w:cs="Times New Roman"/>
          <w:color w:val="000000" w:themeColor="text1"/>
          <w:sz w:val="26"/>
          <w:szCs w:val="26"/>
          <w:lang w:eastAsia="en-US"/>
        </w:rPr>
        <w:t xml:space="preserve"> (АППГ 0%) и </w:t>
      </w:r>
      <w:r w:rsidRPr="00A23C48">
        <w:rPr>
          <w:rFonts w:ascii="Times New Roman" w:eastAsia="Times New Roman" w:hAnsi="Times New Roman" w:cs="Times New Roman"/>
          <w:color w:val="000000" w:themeColor="text1"/>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b/>
          <w:color w:val="000000" w:themeColor="text1"/>
          <w:sz w:val="26"/>
          <w:szCs w:val="26"/>
          <w:lang w:eastAsia="en-US"/>
        </w:rPr>
        <w:t xml:space="preserve"> </w:t>
      </w:r>
      <w:r w:rsidR="00FB6150" w:rsidRPr="00A23C48">
        <w:rPr>
          <w:rFonts w:ascii="Times New Roman" w:eastAsia="Times New Roman" w:hAnsi="Times New Roman" w:cs="Times New Roman"/>
          <w:b/>
          <w:color w:val="000000" w:themeColor="text1"/>
          <w:sz w:val="26"/>
          <w:szCs w:val="26"/>
          <w:lang w:eastAsia="en-US"/>
        </w:rPr>
        <w:t>детей</w:t>
      </w:r>
      <w:r w:rsidRPr="00A23C48">
        <w:rPr>
          <w:rFonts w:ascii="Times New Roman" w:eastAsia="Times New Roman" w:hAnsi="Times New Roman" w:cs="Times New Roman"/>
          <w:b/>
          <w:color w:val="000000" w:themeColor="text1"/>
          <w:sz w:val="26"/>
          <w:szCs w:val="26"/>
          <w:lang w:eastAsia="en-US"/>
        </w:rPr>
        <w:t xml:space="preserve"> получили ранения</w:t>
      </w:r>
      <w:r w:rsidRPr="00A23C48">
        <w:rPr>
          <w:rFonts w:ascii="Times New Roman" w:eastAsia="Times New Roman" w:hAnsi="Times New Roman" w:cs="Times New Roman"/>
          <w:color w:val="000000" w:themeColor="text1"/>
          <w:sz w:val="26"/>
          <w:szCs w:val="26"/>
          <w:lang w:eastAsia="en-US"/>
        </w:rPr>
        <w:t xml:space="preserve">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w:t>
      </w:r>
      <w:r w:rsidR="00043A9E">
        <w:rPr>
          <w:rFonts w:ascii="Times New Roman" w:eastAsia="Times New Roman" w:hAnsi="Times New Roman" w:cs="Times New Roman"/>
          <w:color w:val="000000" w:themeColor="text1"/>
          <w:sz w:val="26"/>
          <w:szCs w:val="26"/>
          <w:lang w:eastAsia="en-US"/>
        </w:rPr>
        <w:t>детей</w:t>
      </w:r>
      <w:r w:rsidRPr="00A23C48">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Pr>
          <w:rFonts w:ascii="Times New Roman" w:eastAsia="Times New Roman" w:hAnsi="Times New Roman" w:cs="Times New Roman"/>
          <w:b/>
          <w:color w:val="000000" w:themeColor="text1"/>
          <w:sz w:val="26"/>
          <w:szCs w:val="26"/>
          <w:lang w:eastAsia="en-US"/>
        </w:rPr>
        <w:t xml:space="preserve"> 15 </w:t>
      </w:r>
      <w:r w:rsidR="0093206E" w:rsidRPr="00A23C48">
        <w:rPr>
          <w:rFonts w:ascii="Times New Roman" w:eastAsia="Times New Roman" w:hAnsi="Times New Roman" w:cs="Times New Roman"/>
          <w:b/>
          <w:color w:val="000000" w:themeColor="text1"/>
          <w:sz w:val="26"/>
          <w:szCs w:val="26"/>
          <w:lang w:eastAsia="en-US"/>
        </w:rPr>
        <w:t>с участием пешеходо</w:t>
      </w:r>
      <w:r w:rsidR="00043A9E">
        <w:rPr>
          <w:rFonts w:ascii="Times New Roman" w:eastAsia="Times New Roman" w:hAnsi="Times New Roman" w:cs="Times New Roman"/>
          <w:b/>
          <w:color w:val="000000" w:themeColor="text1"/>
          <w:sz w:val="26"/>
          <w:szCs w:val="26"/>
          <w:lang w:eastAsia="en-US"/>
        </w:rPr>
        <w:t>в, 2 с велосипедистами, 9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отсутствие навыков вождения при управлении </w:t>
      </w:r>
      <w:proofErr w:type="gramStart"/>
      <w:r>
        <w:rPr>
          <w:rFonts w:ascii="Times New Roman" w:eastAsia="Times New Roman" w:hAnsi="Times New Roman" w:cs="Times New Roman"/>
          <w:sz w:val="26"/>
          <w:szCs w:val="26"/>
        </w:rPr>
        <w:t>прокатным</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электросамокатом</w:t>
      </w:r>
      <w:proofErr w:type="spellEnd"/>
      <w:r>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A40189">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месяца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A40189">
        <w:rPr>
          <w:rFonts w:ascii="Times New Roman" w:eastAsia="Times New Roman" w:hAnsi="Times New Roman" w:cs="Times New Roman"/>
          <w:sz w:val="28"/>
          <w:szCs w:val="28"/>
          <w:u w:val="single"/>
        </w:rPr>
        <w:t>6</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Кировском – 1 ДТП, в Ленинском – </w:t>
      </w:r>
      <w:r w:rsidR="00A40189">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 в Центральном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Свердловском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2A04D2">
      <w:pPr>
        <w:spacing w:after="0" w:line="240" w:lineRule="auto"/>
        <w:ind w:firstLine="720"/>
        <w:jc w:val="both"/>
        <w:rPr>
          <w:rFonts w:ascii="Times New Roman" w:eastAsia="Times New Roman" w:hAnsi="Times New Roman" w:cs="Times New Roman"/>
          <w:color w:val="FF0000"/>
          <w:sz w:val="26"/>
          <w:szCs w:val="26"/>
        </w:rPr>
      </w:pPr>
      <w:r w:rsidRPr="00AF43F0">
        <w:rPr>
          <w:rFonts w:ascii="Times New Roman" w:eastAsia="Times New Roman" w:hAnsi="Times New Roman" w:cs="Times New Roman"/>
          <w:color w:val="000000" w:themeColor="text1"/>
          <w:sz w:val="26"/>
          <w:szCs w:val="26"/>
        </w:rPr>
        <w:lastRenderedPageBreak/>
        <w:t>В январе</w:t>
      </w:r>
      <w:r w:rsidR="00FB6150" w:rsidRPr="00AF43F0">
        <w:rPr>
          <w:rFonts w:ascii="Times New Roman" w:eastAsia="Times New Roman" w:hAnsi="Times New Roman" w:cs="Times New Roman"/>
          <w:color w:val="000000" w:themeColor="text1"/>
          <w:sz w:val="26"/>
          <w:szCs w:val="26"/>
        </w:rPr>
        <w:t>-</w:t>
      </w:r>
      <w:r w:rsidR="00A40189">
        <w:rPr>
          <w:rFonts w:ascii="Times New Roman" w:eastAsia="Times New Roman" w:hAnsi="Times New Roman" w:cs="Times New Roman"/>
          <w:color w:val="000000" w:themeColor="text1"/>
          <w:sz w:val="26"/>
          <w:szCs w:val="26"/>
        </w:rPr>
        <w:t xml:space="preserve">апреле </w:t>
      </w:r>
      <w:r w:rsidR="002A04D2" w:rsidRPr="00AF43F0">
        <w:rPr>
          <w:rFonts w:ascii="Times New Roman" w:eastAsia="Times New Roman" w:hAnsi="Times New Roman" w:cs="Times New Roman"/>
          <w:color w:val="000000" w:themeColor="text1"/>
          <w:sz w:val="26"/>
          <w:szCs w:val="26"/>
        </w:rPr>
        <w:t>202</w:t>
      </w:r>
      <w:r w:rsidRPr="00AF43F0">
        <w:rPr>
          <w:rFonts w:ascii="Times New Roman" w:eastAsia="Times New Roman" w:hAnsi="Times New Roman" w:cs="Times New Roman"/>
          <w:color w:val="000000" w:themeColor="text1"/>
          <w:sz w:val="26"/>
          <w:szCs w:val="26"/>
        </w:rPr>
        <w:t>4</w:t>
      </w:r>
      <w:r w:rsidR="002A04D2" w:rsidRPr="00AF43F0">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ДПС Госавтоинспекции </w:t>
      </w:r>
      <w:r w:rsidR="00EB4E6E" w:rsidRPr="00AF43F0">
        <w:rPr>
          <w:rFonts w:ascii="Times New Roman" w:hAnsi="Times New Roman" w:cs="Times New Roman"/>
          <w:color w:val="000000" w:themeColor="text1"/>
          <w:sz w:val="26"/>
          <w:szCs w:val="26"/>
        </w:rPr>
        <w:t xml:space="preserve">выявлено </w:t>
      </w:r>
      <w:r w:rsidR="008E6435">
        <w:rPr>
          <w:rFonts w:ascii="Times New Roman" w:hAnsi="Times New Roman" w:cs="Times New Roman"/>
          <w:sz w:val="28"/>
          <w:szCs w:val="28"/>
        </w:rPr>
        <w:t xml:space="preserve">775 </w:t>
      </w:r>
      <w:r w:rsidR="008E6435" w:rsidRPr="00A17FCB">
        <w:rPr>
          <w:rFonts w:ascii="Times New Roman" w:hAnsi="Times New Roman" w:cs="Times New Roman"/>
          <w:sz w:val="28"/>
          <w:szCs w:val="28"/>
        </w:rPr>
        <w:t>случа</w:t>
      </w:r>
      <w:r w:rsidR="008E6435">
        <w:rPr>
          <w:rFonts w:ascii="Times New Roman" w:hAnsi="Times New Roman" w:cs="Times New Roman"/>
          <w:sz w:val="28"/>
          <w:szCs w:val="28"/>
        </w:rPr>
        <w:t xml:space="preserve">ев </w:t>
      </w:r>
      <w:r w:rsidR="008E6435" w:rsidRPr="00A17FCB">
        <w:rPr>
          <w:rFonts w:ascii="Times New Roman" w:hAnsi="Times New Roman" w:cs="Times New Roman"/>
          <w:sz w:val="28"/>
          <w:szCs w:val="28"/>
        </w:rPr>
        <w:t>нарушения правил дорожного движения, допущенны</w:t>
      </w:r>
      <w:r w:rsidR="008E6435">
        <w:rPr>
          <w:rFonts w:ascii="Times New Roman" w:hAnsi="Times New Roman" w:cs="Times New Roman"/>
          <w:sz w:val="28"/>
          <w:szCs w:val="28"/>
        </w:rPr>
        <w:t>х</w:t>
      </w:r>
      <w:r w:rsidR="008E6435" w:rsidRPr="00A17FCB">
        <w:rPr>
          <w:rFonts w:ascii="Times New Roman" w:hAnsi="Times New Roman" w:cs="Times New Roman"/>
          <w:sz w:val="28"/>
          <w:szCs w:val="28"/>
        </w:rPr>
        <w:t xml:space="preserve"> несовершеннолетними</w:t>
      </w:r>
      <w:r w:rsidR="008E6435">
        <w:rPr>
          <w:rFonts w:ascii="Times New Roman" w:hAnsi="Times New Roman" w:cs="Times New Roman"/>
          <w:sz w:val="28"/>
          <w:szCs w:val="28"/>
        </w:rPr>
        <w:t xml:space="preserve"> участниками дорожного движения</w:t>
      </w:r>
      <w:r w:rsidR="008E6435" w:rsidRPr="00A17FCB">
        <w:rPr>
          <w:rFonts w:ascii="Times New Roman" w:hAnsi="Times New Roman" w:cs="Times New Roman"/>
          <w:sz w:val="28"/>
          <w:szCs w:val="28"/>
        </w:rPr>
        <w:t xml:space="preserve"> в возрасте до 16 лет</w:t>
      </w:r>
      <w:r w:rsidR="008E6435">
        <w:rPr>
          <w:rFonts w:ascii="Times New Roman" w:hAnsi="Times New Roman" w:cs="Times New Roman"/>
          <w:sz w:val="28"/>
          <w:szCs w:val="28"/>
        </w:rPr>
        <w:t xml:space="preserve"> (15.8</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АППГ:</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669</w:t>
      </w:r>
      <w:r w:rsidR="008E6435" w:rsidRPr="00A17FCB">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A40189">
        <w:rPr>
          <w:rFonts w:ascii="Times New Roman" w:eastAsia="Times New Roman" w:hAnsi="Times New Roman" w:cs="Times New Roman"/>
          <w:b/>
          <w:color w:val="000000" w:themeColor="text1"/>
          <w:sz w:val="26"/>
          <w:szCs w:val="26"/>
        </w:rPr>
        <w:t>8</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E72596" w:rsidRPr="00A23C48">
        <w:rPr>
          <w:rFonts w:ascii="Times New Roman" w:eastAsia="Times New Roman" w:hAnsi="Times New Roman" w:cs="Times New Roman"/>
          <w:color w:val="000000" w:themeColor="text1"/>
          <w:sz w:val="26"/>
          <w:szCs w:val="26"/>
        </w:rPr>
        <w:t>1</w:t>
      </w:r>
      <w:r w:rsidR="00A40189">
        <w:rPr>
          <w:rFonts w:ascii="Times New Roman" w:eastAsia="Times New Roman" w:hAnsi="Times New Roman" w:cs="Times New Roman"/>
          <w:color w:val="000000" w:themeColor="text1"/>
          <w:sz w:val="26"/>
          <w:szCs w:val="26"/>
        </w:rPr>
        <w:t>00</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t xml:space="preserve">0% </w:t>
      </w:r>
      <w:r w:rsidRPr="00A23C48">
        <w:rPr>
          <w:rFonts w:ascii="Times New Roman" w:eastAsia="Times New Roman" w:hAnsi="Times New Roman" w:cs="Times New Roman"/>
          <w:color w:val="000000" w:themeColor="text1"/>
          <w:sz w:val="26"/>
          <w:szCs w:val="26"/>
        </w:rPr>
        <w:t xml:space="preserve">(0 погибших)) и </w:t>
      </w:r>
      <w:r w:rsidR="00A40189">
        <w:rPr>
          <w:rFonts w:ascii="Times New Roman" w:eastAsia="Times New Roman" w:hAnsi="Times New Roman" w:cs="Times New Roman"/>
          <w:b/>
          <w:color w:val="000000" w:themeColor="text1"/>
          <w:sz w:val="26"/>
          <w:szCs w:val="26"/>
        </w:rPr>
        <w:t>9</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A40189">
        <w:rPr>
          <w:rFonts w:ascii="Times New Roman" w:eastAsia="Times New Roman" w:hAnsi="Times New Roman" w:cs="Times New Roman"/>
          <w:color w:val="000000" w:themeColor="text1"/>
          <w:sz w:val="26"/>
          <w:szCs w:val="26"/>
        </w:rPr>
        <w:t>125</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w:t>
      </w:r>
      <w:r w:rsidR="0093206E" w:rsidRPr="00A23C48">
        <w:rPr>
          <w:rFonts w:ascii="Times New Roman" w:eastAsia="Times New Roman" w:hAnsi="Times New Roman" w:cs="Times New Roman"/>
          <w:color w:val="000000" w:themeColor="text1"/>
          <w:sz w:val="26"/>
          <w:szCs w:val="26"/>
        </w:rPr>
        <w:t>ребенка</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A40189">
        <w:rPr>
          <w:rFonts w:ascii="Times New Roman" w:eastAsia="Times New Roman" w:hAnsi="Times New Roman" w:cs="Times New Roman"/>
          <w:color w:val="000000"/>
          <w:sz w:val="28"/>
          <w:szCs w:val="28"/>
        </w:rPr>
        <w:t>апреле</w:t>
      </w:r>
      <w:r w:rsidR="006E6827" w:rsidRPr="000A7D44">
        <w:rPr>
          <w:rFonts w:ascii="Times New Roman" w:eastAsia="Times New Roman" w:hAnsi="Times New Roman" w:cs="Times New Roman"/>
          <w:color w:val="000000"/>
          <w:sz w:val="28"/>
          <w:szCs w:val="28"/>
        </w:rPr>
        <w:t xml:space="preserve">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E01DC2">
        <w:rPr>
          <w:rFonts w:ascii="Times New Roman" w:eastAsia="Times New Roman" w:hAnsi="Times New Roman" w:cs="Times New Roman"/>
          <w:sz w:val="28"/>
          <w:szCs w:val="28"/>
        </w:rPr>
        <w:t>апреле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году отмечается, что </w:t>
      </w:r>
      <w:r w:rsidR="00D756EC">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0</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D756EC">
        <w:rPr>
          <w:rFonts w:ascii="Times New Roman" w:eastAsia="Times New Roman" w:hAnsi="Times New Roman" w:cs="Times New Roman"/>
          <w:sz w:val="28"/>
          <w:szCs w:val="28"/>
        </w:rPr>
        <w:t xml:space="preserve"> </w:t>
      </w:r>
      <w:r w:rsidR="00E01DC2">
        <w:rPr>
          <w:rFonts w:ascii="Times New Roman" w:eastAsia="Times New Roman" w:hAnsi="Times New Roman" w:cs="Times New Roman"/>
          <w:sz w:val="28"/>
          <w:szCs w:val="28"/>
        </w:rPr>
        <w:t>и 3 ДТП с воспитанниками детских садов.</w:t>
      </w:r>
      <w:r w:rsidRPr="000A7D44">
        <w:rPr>
          <w:rFonts w:ascii="Times New Roman" w:eastAsia="Times New Roman" w:hAnsi="Times New Roman" w:cs="Times New Roman"/>
          <w:sz w:val="28"/>
          <w:szCs w:val="28"/>
        </w:rPr>
        <w:t xml:space="preserve"> </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4A0CCA">
        <w:rPr>
          <w:rFonts w:ascii="Times New Roman" w:eastAsia="Times New Roman" w:hAnsi="Times New Roman" w:cs="Times New Roman"/>
          <w:b/>
          <w:noProof/>
          <w:sz w:val="28"/>
          <w:szCs w:val="28"/>
        </w:rPr>
        <w:t>9</w:t>
      </w:r>
      <w:r w:rsidRPr="000A7D44">
        <w:rPr>
          <w:rFonts w:ascii="Times New Roman" w:eastAsia="Times New Roman" w:hAnsi="Times New Roman" w:cs="Times New Roman"/>
          <w:b/>
          <w:noProof/>
          <w:sz w:val="28"/>
          <w:szCs w:val="28"/>
        </w:rPr>
        <w:t xml:space="preserve">, </w:t>
      </w:r>
      <w:r w:rsidR="004A0CCA">
        <w:rPr>
          <w:rFonts w:ascii="Times New Roman" w:eastAsia="Times New Roman" w:hAnsi="Times New Roman" w:cs="Times New Roman"/>
          <w:b/>
          <w:noProof/>
          <w:sz w:val="28"/>
          <w:szCs w:val="28"/>
        </w:rPr>
        <w:t>10</w:t>
      </w:r>
      <w:r w:rsidRPr="000A7D44">
        <w:rPr>
          <w:rFonts w:ascii="Times New Roman" w:eastAsia="Times New Roman" w:hAnsi="Times New Roman" w:cs="Times New Roman"/>
          <w:b/>
          <w:noProof/>
          <w:sz w:val="28"/>
          <w:szCs w:val="28"/>
        </w:rPr>
        <w:t>, 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lastRenderedPageBreak/>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DB1202" w:rsidRPr="00DB1202">
        <w:rPr>
          <w:rFonts w:ascii="Times New Roman" w:eastAsia="Times New Roman" w:hAnsi="Times New Roman" w:cs="Times New Roman"/>
          <w:sz w:val="26"/>
          <w:szCs w:val="26"/>
          <w:highlight w:val="yellow"/>
        </w:rPr>
        <w:t>3</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DB1202">
        <w:rPr>
          <w:rFonts w:ascii="Times New Roman" w:eastAsia="Times New Roman" w:hAnsi="Times New Roman" w:cs="Times New Roman"/>
          <w:sz w:val="26"/>
          <w:szCs w:val="26"/>
          <w:highlight w:val="yellow"/>
        </w:rPr>
        <w:t>2</w:t>
      </w:r>
      <w:r w:rsidR="00367882" w:rsidRPr="00AF43F0">
        <w:rPr>
          <w:rFonts w:ascii="Times New Roman" w:eastAsia="Times New Roman" w:hAnsi="Times New Roman" w:cs="Times New Roman"/>
          <w:sz w:val="26"/>
          <w:szCs w:val="26"/>
          <w:highlight w:val="yellow"/>
        </w:rPr>
        <w:t xml:space="preserve"> 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lastRenderedPageBreak/>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w:t>
      </w:r>
      <w:proofErr w:type="spellStart"/>
      <w:r w:rsidRPr="00A23C48">
        <w:rPr>
          <w:rFonts w:ascii="Times New Roman" w:eastAsia="Times New Roman" w:hAnsi="Times New Roman" w:cs="Times New Roman"/>
          <w:sz w:val="26"/>
          <w:szCs w:val="26"/>
        </w:rPr>
        <w:t>Универс</w:t>
      </w:r>
      <w:proofErr w:type="spellEnd"/>
      <w:r w:rsidRPr="00A23C48">
        <w:rPr>
          <w:rFonts w:ascii="Times New Roman" w:eastAsia="Times New Roman" w:hAnsi="Times New Roman" w:cs="Times New Roman"/>
          <w:sz w:val="26"/>
          <w:szCs w:val="26"/>
        </w:rPr>
        <w:t>»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 xml:space="preserve">1 ДТП по вине (пешеход на ул. </w:t>
      </w:r>
      <w:r>
        <w:rPr>
          <w:rFonts w:ascii="Times New Roman" w:eastAsia="Times New Roman" w:hAnsi="Times New Roman" w:cs="Times New Roman"/>
          <w:b/>
          <w:sz w:val="26"/>
          <w:szCs w:val="26"/>
          <w:highlight w:val="yellow"/>
        </w:rPr>
        <w:t>Копылова, 57</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водитель ТС</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p>
    <w:p w:rsidR="00D756EC" w:rsidRPr="00A23C48" w:rsidRDefault="00D756EC" w:rsidP="00367882">
      <w:pPr>
        <w:autoSpaceDE w:val="0"/>
        <w:autoSpaceDN w:val="0"/>
        <w:adjustRightInd w:val="0"/>
        <w:spacing w:after="0" w:line="240" w:lineRule="auto"/>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A23C48">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A23C48">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proofErr w:type="gramStart"/>
      <w:r w:rsidRPr="00A23C48">
        <w:rPr>
          <w:rFonts w:ascii="Times New Roman" w:eastAsia="Times New Roman" w:hAnsi="Times New Roman" w:cs="Times New Roman"/>
          <w:color w:val="000000" w:themeColor="text1"/>
          <w:sz w:val="26"/>
          <w:szCs w:val="26"/>
        </w:rPr>
        <w:t xml:space="preserve">За </w:t>
      </w:r>
      <w:r w:rsidR="008F4411">
        <w:rPr>
          <w:rFonts w:ascii="Times New Roman" w:eastAsia="Times New Roman" w:hAnsi="Times New Roman" w:cs="Times New Roman"/>
          <w:color w:val="000000" w:themeColor="text1"/>
          <w:sz w:val="26"/>
          <w:szCs w:val="26"/>
        </w:rPr>
        <w:t>4</w:t>
      </w:r>
      <w:r w:rsidR="002E2521" w:rsidRPr="00A23C48">
        <w:rPr>
          <w:rFonts w:ascii="Times New Roman" w:eastAsia="Times New Roman" w:hAnsi="Times New Roman" w:cs="Times New Roman"/>
          <w:color w:val="000000" w:themeColor="text1"/>
          <w:sz w:val="26"/>
          <w:szCs w:val="26"/>
        </w:rPr>
        <w:t xml:space="preserve"> месяц</w:t>
      </w:r>
      <w:r w:rsidR="00CE6B5E"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202</w:t>
      </w:r>
      <w:r w:rsidR="002E2521"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8F4411">
        <w:rPr>
          <w:rFonts w:ascii="Times New Roman" w:eastAsia="Times New Roman" w:hAnsi="Times New Roman" w:cs="Times New Roman"/>
          <w:b/>
          <w:sz w:val="26"/>
          <w:szCs w:val="26"/>
          <w:lang w:eastAsia="en-US"/>
        </w:rPr>
        <w:t xml:space="preserve">13 </w:t>
      </w:r>
      <w:r w:rsidR="00D90445" w:rsidRPr="00A23C48">
        <w:rPr>
          <w:rFonts w:ascii="Times New Roman" w:eastAsia="Times New Roman" w:hAnsi="Times New Roman" w:cs="Times New Roman"/>
          <w:b/>
          <w:sz w:val="26"/>
          <w:szCs w:val="26"/>
          <w:lang w:eastAsia="en-US"/>
        </w:rPr>
        <w:t xml:space="preserve">ДТП </w:t>
      </w:r>
      <w:r w:rsidR="00D90445" w:rsidRPr="00A23C48">
        <w:rPr>
          <w:rFonts w:ascii="Times New Roman" w:eastAsia="Times New Roman" w:hAnsi="Times New Roman" w:cs="Times New Roman"/>
          <w:sz w:val="26"/>
          <w:szCs w:val="26"/>
          <w:lang w:eastAsia="en-US"/>
        </w:rPr>
        <w:t>(АППГ -</w:t>
      </w:r>
      <w:r w:rsidR="008F4411">
        <w:rPr>
          <w:rFonts w:ascii="Times New Roman" w:eastAsia="Times New Roman" w:hAnsi="Times New Roman" w:cs="Times New Roman"/>
          <w:sz w:val="26"/>
          <w:szCs w:val="26"/>
          <w:lang w:eastAsia="en-US"/>
        </w:rPr>
        <w:t>18,75</w:t>
      </w:r>
      <w:r w:rsidR="00D90445" w:rsidRPr="00A23C48">
        <w:rPr>
          <w:rFonts w:ascii="Times New Roman" w:eastAsia="Times New Roman" w:hAnsi="Times New Roman" w:cs="Times New Roman"/>
          <w:sz w:val="26"/>
          <w:szCs w:val="26"/>
          <w:lang w:eastAsia="en-US"/>
        </w:rPr>
        <w:t>%) (1</w:t>
      </w:r>
      <w:r w:rsidR="008F4411">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ДТП)), в результате которых </w:t>
      </w:r>
      <w:r w:rsidR="008F4411">
        <w:rPr>
          <w:rFonts w:ascii="Times New Roman" w:eastAsia="Times New Roman" w:hAnsi="Times New Roman" w:cs="Times New Roman"/>
          <w:sz w:val="26"/>
          <w:szCs w:val="26"/>
          <w:lang w:eastAsia="en-US"/>
        </w:rPr>
        <w:br/>
      </w:r>
      <w:r w:rsidR="008F4411">
        <w:rPr>
          <w:rFonts w:ascii="Times New Roman" w:eastAsia="Times New Roman" w:hAnsi="Times New Roman" w:cs="Times New Roman"/>
          <w:b/>
          <w:sz w:val="26"/>
          <w:szCs w:val="26"/>
          <w:lang w:eastAsia="en-US"/>
        </w:rPr>
        <w:t>1</w:t>
      </w:r>
      <w:r w:rsidR="004969D9">
        <w:rPr>
          <w:rFonts w:ascii="Times New Roman" w:eastAsia="Times New Roman" w:hAnsi="Times New Roman" w:cs="Times New Roman"/>
          <w:b/>
          <w:sz w:val="26"/>
          <w:szCs w:val="26"/>
          <w:lang w:eastAsia="en-US"/>
        </w:rPr>
        <w:t>4</w:t>
      </w:r>
      <w:r w:rsidR="008F4411">
        <w:rPr>
          <w:rFonts w:ascii="Times New Roman" w:eastAsia="Times New Roman" w:hAnsi="Times New Roman" w:cs="Times New Roman"/>
          <w:b/>
          <w:sz w:val="26"/>
          <w:szCs w:val="26"/>
          <w:lang w:eastAsia="en-US"/>
        </w:rPr>
        <w:t xml:space="preserve"> </w:t>
      </w:r>
      <w:r w:rsidR="00D90445" w:rsidRPr="00A23C48">
        <w:rPr>
          <w:rFonts w:ascii="Times New Roman" w:eastAsia="Times New Roman" w:hAnsi="Times New Roman" w:cs="Times New Roman"/>
          <w:b/>
          <w:sz w:val="26"/>
          <w:szCs w:val="26"/>
          <w:lang w:eastAsia="en-US"/>
        </w:rPr>
        <w:t>детей получили ранения</w:t>
      </w:r>
      <w:r w:rsidR="00D90445" w:rsidRPr="00A23C48">
        <w:rPr>
          <w:rFonts w:ascii="Times New Roman" w:eastAsia="Times New Roman" w:hAnsi="Times New Roman" w:cs="Times New Roman"/>
          <w:sz w:val="26"/>
          <w:szCs w:val="26"/>
          <w:lang w:eastAsia="en-US"/>
        </w:rPr>
        <w:t xml:space="preserve"> (АППГ -</w:t>
      </w:r>
      <w:r w:rsidR="004969D9">
        <w:rPr>
          <w:rFonts w:ascii="Times New Roman" w:eastAsia="Times New Roman" w:hAnsi="Times New Roman" w:cs="Times New Roman"/>
          <w:sz w:val="26"/>
          <w:szCs w:val="26"/>
          <w:lang w:eastAsia="en-US"/>
        </w:rPr>
        <w:t>12,5</w:t>
      </w:r>
      <w:r w:rsidR="00D90445" w:rsidRPr="00A23C48">
        <w:rPr>
          <w:rFonts w:ascii="Times New Roman" w:eastAsia="Times New Roman" w:hAnsi="Times New Roman" w:cs="Times New Roman"/>
          <w:sz w:val="26"/>
          <w:szCs w:val="26"/>
          <w:lang w:eastAsia="en-US"/>
        </w:rPr>
        <w:t>%) (1</w:t>
      </w:r>
      <w:r w:rsidR="004969D9">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детей)), погибших нет (АППГ 0% </w:t>
      </w:r>
      <w:r w:rsidR="004969D9">
        <w:rPr>
          <w:rFonts w:ascii="Times New Roman" w:eastAsia="Times New Roman" w:hAnsi="Times New Roman" w:cs="Times New Roman"/>
          <w:sz w:val="26"/>
          <w:szCs w:val="26"/>
          <w:lang w:eastAsia="en-US"/>
        </w:rPr>
        <w:br/>
      </w:r>
      <w:r w:rsidR="00D90445" w:rsidRPr="00A23C48">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roofErr w:type="gramEnd"/>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4969D9" w:rsidRPr="004969D9">
        <w:rPr>
          <w:rFonts w:ascii="Times New Roman" w:eastAsia="Times New Roman" w:hAnsi="Times New Roman" w:cs="Times New Roman"/>
          <w:sz w:val="26"/>
          <w:szCs w:val="26"/>
        </w:rPr>
        <w:t>7</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969D9">
        <w:rPr>
          <w:rFonts w:ascii="Times New Roman" w:eastAsia="Times New Roman" w:hAnsi="Times New Roman" w:cs="Times New Roman"/>
          <w:sz w:val="26"/>
          <w:szCs w:val="26"/>
        </w:rPr>
        <w:t>6</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2E2521" w:rsidRPr="00A23C48">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w:t>
      </w:r>
      <w:proofErr w:type="gramStart"/>
      <w:r w:rsidRPr="00A23C48">
        <w:rPr>
          <w:rFonts w:ascii="Times New Roman" w:eastAsia="Times New Roman" w:hAnsi="Times New Roman" w:cs="Times New Roman"/>
          <w:i/>
          <w:color w:val="000000" w:themeColor="text1"/>
          <w:sz w:val="26"/>
          <w:szCs w:val="26"/>
        </w:rPr>
        <w:t>зд с пр</w:t>
      </w:r>
      <w:proofErr w:type="gramEnd"/>
      <w:r w:rsidRPr="00A23C48">
        <w:rPr>
          <w:rFonts w:ascii="Times New Roman" w:eastAsia="Times New Roman" w:hAnsi="Times New Roman" w:cs="Times New Roman"/>
          <w:i/>
          <w:color w:val="000000" w:themeColor="text1"/>
          <w:sz w:val="26"/>
          <w:szCs w:val="26"/>
        </w:rPr>
        <w:t>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Pr="008E6435">
        <w:rPr>
          <w:rFonts w:ascii="Times New Roman" w:eastAsia="Times New Roman" w:hAnsi="Times New Roman" w:cs="Times New Roman"/>
          <w:color w:val="000000" w:themeColor="text1"/>
          <w:sz w:val="26"/>
          <w:szCs w:val="26"/>
        </w:rPr>
        <w:t xml:space="preserve">За </w:t>
      </w:r>
      <w:r w:rsidR="004969D9"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месяц</w:t>
      </w:r>
      <w:r w:rsidR="0076359D" w:rsidRPr="008E6435">
        <w:rPr>
          <w:rFonts w:ascii="Times New Roman" w:eastAsia="Times New Roman" w:hAnsi="Times New Roman" w:cs="Times New Roman"/>
          <w:color w:val="000000" w:themeColor="text1"/>
          <w:sz w:val="26"/>
          <w:szCs w:val="26"/>
        </w:rPr>
        <w:t>а</w:t>
      </w:r>
      <w:r w:rsidRPr="008E6435">
        <w:rPr>
          <w:rFonts w:ascii="Times New Roman" w:eastAsia="Times New Roman" w:hAnsi="Times New Roman" w:cs="Times New Roman"/>
          <w:color w:val="000000" w:themeColor="text1"/>
          <w:sz w:val="26"/>
          <w:szCs w:val="26"/>
        </w:rPr>
        <w:t xml:space="preserve"> 202</w:t>
      </w:r>
      <w:r w:rsidR="0076359D"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8E6435" w:rsidRPr="008E6435">
        <w:rPr>
          <w:rFonts w:ascii="Times New Roman" w:eastAsia="Times New Roman" w:hAnsi="Times New Roman" w:cs="Times New Roman"/>
          <w:b/>
          <w:color w:val="000000" w:themeColor="text1"/>
          <w:sz w:val="26"/>
          <w:szCs w:val="26"/>
        </w:rPr>
        <w:t>1173 водителя</w:t>
      </w:r>
      <w:r w:rsidRPr="008E643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 xml:space="preserve">(АППГ </w:t>
      </w:r>
      <w:r w:rsidR="00E645F5" w:rsidRPr="00E645F5">
        <w:rPr>
          <w:rFonts w:ascii="Times New Roman" w:eastAsia="Times New Roman" w:hAnsi="Times New Roman" w:cs="Times New Roman"/>
          <w:color w:val="000000" w:themeColor="text1"/>
          <w:sz w:val="26"/>
          <w:szCs w:val="26"/>
        </w:rPr>
        <w:t>+3,2</w:t>
      </w:r>
      <w:r w:rsidR="00AF43F0" w:rsidRPr="00E645F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w:t>
      </w:r>
      <w:r w:rsidR="00E645F5" w:rsidRPr="00E645F5">
        <w:rPr>
          <w:rFonts w:ascii="Times New Roman" w:eastAsia="Times New Roman" w:hAnsi="Times New Roman" w:cs="Times New Roman"/>
          <w:color w:val="000000" w:themeColor="text1"/>
          <w:sz w:val="26"/>
          <w:szCs w:val="26"/>
        </w:rPr>
        <w:t>1136</w:t>
      </w:r>
      <w:r w:rsidRPr="00E645F5">
        <w:rPr>
          <w:rFonts w:ascii="Times New Roman" w:eastAsia="Times New Roman" w:hAnsi="Times New Roman" w:cs="Times New Roman"/>
          <w:color w:val="000000" w:themeColor="text1"/>
          <w:sz w:val="26"/>
          <w:szCs w:val="26"/>
        </w:rPr>
        <w:t xml:space="preserve"> водител</w:t>
      </w:r>
      <w:r w:rsidR="00E645F5" w:rsidRPr="00E645F5">
        <w:rPr>
          <w:rFonts w:ascii="Times New Roman" w:eastAsia="Times New Roman" w:hAnsi="Times New Roman" w:cs="Times New Roman"/>
          <w:color w:val="000000" w:themeColor="text1"/>
          <w:sz w:val="26"/>
          <w:szCs w:val="26"/>
        </w:rPr>
        <w:t>ей</w:t>
      </w:r>
      <w:r w:rsidRPr="00E645F5">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lastRenderedPageBreak/>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E645F5">
        <w:rPr>
          <w:rFonts w:ascii="Times New Roman" w:eastAsia="Times New Roman" w:hAnsi="Times New Roman" w:cs="Times New Roman"/>
          <w:color w:val="000000"/>
          <w:sz w:val="26"/>
          <w:szCs w:val="26"/>
        </w:rPr>
        <w:t>8</w:t>
      </w:r>
      <w:r w:rsidR="004969D9">
        <w:rPr>
          <w:rFonts w:ascii="Times New Roman" w:eastAsia="Times New Roman" w:hAnsi="Times New Roman" w:cs="Times New Roman"/>
          <w:color w:val="000000"/>
          <w:sz w:val="26"/>
          <w:szCs w:val="26"/>
        </w:rPr>
        <w:t xml:space="preserve"> ДТП, которые в 100% случаях относятся прокатные </w:t>
      </w:r>
      <w:proofErr w:type="spellStart"/>
      <w:r w:rsidR="004969D9">
        <w:rPr>
          <w:rFonts w:ascii="Times New Roman" w:eastAsia="Times New Roman" w:hAnsi="Times New Roman" w:cs="Times New Roman"/>
          <w:color w:val="000000"/>
          <w:sz w:val="26"/>
          <w:szCs w:val="26"/>
        </w:rPr>
        <w:t>электросамокаты</w:t>
      </w:r>
      <w:proofErr w:type="spellEnd"/>
      <w:r w:rsidR="004969D9">
        <w:rPr>
          <w:rFonts w:ascii="Times New Roman" w:eastAsia="Times New Roman" w:hAnsi="Times New Roman" w:cs="Times New Roman"/>
          <w:color w:val="000000"/>
          <w:sz w:val="26"/>
          <w:szCs w:val="26"/>
        </w:rPr>
        <w:t xml:space="preserve">.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Pr="005F5015">
        <w:rPr>
          <w:rFonts w:ascii="Times New Roman" w:eastAsia="Times New Roman" w:hAnsi="Times New Roman" w:cs="Times New Roman"/>
          <w:b/>
          <w:color w:val="000000"/>
          <w:sz w:val="26"/>
          <w:szCs w:val="26"/>
        </w:rPr>
        <w:t>2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Pr>
          <w:rFonts w:ascii="Times New Roman" w:eastAsia="Times New Roman" w:hAnsi="Times New Roman" w:cs="Times New Roman"/>
          <w:color w:val="000000" w:themeColor="text1"/>
          <w:sz w:val="26"/>
          <w:szCs w:val="26"/>
          <w:lang w:eastAsia="en-US"/>
        </w:rPr>
        <w:t>100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оба случая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605C94" w:rsidRPr="00A23C48">
        <w:rPr>
          <w:rFonts w:ascii="Times New Roman" w:eastAsia="Times New Roman" w:hAnsi="Times New Roman" w:cs="Times New Roman"/>
          <w:sz w:val="26"/>
          <w:szCs w:val="26"/>
        </w:rPr>
        <w:t>на дворовой территории</w:t>
      </w:r>
      <w:r w:rsidR="00605C94" w:rsidRPr="00A23C4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произошло 3 ДТП, 2 из которых – наезд на пешехода, 1 – наезд на препятствие </w:t>
      </w:r>
      <w:proofErr w:type="spellStart"/>
      <w:r>
        <w:rPr>
          <w:rFonts w:ascii="Times New Roman" w:eastAsia="Times New Roman" w:hAnsi="Times New Roman" w:cs="Times New Roman"/>
          <w:color w:val="000000"/>
          <w:sz w:val="26"/>
          <w:szCs w:val="26"/>
        </w:rPr>
        <w:t>электросамокатом</w:t>
      </w:r>
      <w:proofErr w:type="spellEnd"/>
      <w:r>
        <w:rPr>
          <w:rFonts w:ascii="Times New Roman" w:eastAsia="Times New Roman" w:hAnsi="Times New Roman" w:cs="Times New Roman"/>
          <w:color w:val="000000"/>
          <w:sz w:val="26"/>
          <w:szCs w:val="26"/>
        </w:rPr>
        <w:t>. В прошлом году таких случаев было также 3.</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5F5015">
        <w:rPr>
          <w:rFonts w:ascii="Times New Roman" w:eastAsia="Times New Roman" w:hAnsi="Times New Roman" w:cs="Times New Roman"/>
          <w:color w:val="000000"/>
          <w:sz w:val="26"/>
          <w:szCs w:val="26"/>
        </w:rPr>
        <w:t>апреле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5F5015">
        <w:rPr>
          <w:rFonts w:ascii="Times New Roman" w:eastAsia="Times New Roman" w:hAnsi="Times New Roman" w:cs="Times New Roman"/>
          <w:b/>
          <w:color w:val="000000"/>
          <w:sz w:val="26"/>
          <w:szCs w:val="26"/>
        </w:rPr>
        <w:t>11</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5F5015">
        <w:rPr>
          <w:rFonts w:ascii="Times New Roman" w:eastAsia="Times New Roman" w:hAnsi="Times New Roman" w:cs="Times New Roman"/>
          <w:sz w:val="26"/>
          <w:szCs w:val="26"/>
        </w:rPr>
        <w:t>-8,3</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b/>
          <w:sz w:val="26"/>
          <w:szCs w:val="26"/>
        </w:rPr>
        <w:t xml:space="preserve">12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5F5015">
        <w:rPr>
          <w:rFonts w:ascii="Times New Roman" w:eastAsia="Times New Roman" w:hAnsi="Times New Roman" w:cs="Times New Roman"/>
          <w:b/>
          <w:sz w:val="26"/>
          <w:szCs w:val="26"/>
        </w:rPr>
        <w:t>12</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sz w:val="26"/>
          <w:szCs w:val="26"/>
        </w:rPr>
        <w:t>11</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p>
    <w:p w:rsidR="002A04D2" w:rsidRPr="00A23C48" w:rsidRDefault="00BA0E2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w:t>
      </w:r>
      <w:r w:rsidR="00D90445" w:rsidRPr="00A23C48">
        <w:rPr>
          <w:rFonts w:ascii="Times New Roman" w:eastAsia="Times New Roman" w:hAnsi="Times New Roman" w:cs="Times New Roman"/>
          <w:sz w:val="26"/>
          <w:szCs w:val="26"/>
        </w:rPr>
        <w:t>трех</w:t>
      </w:r>
      <w:r w:rsidR="00605C94" w:rsidRPr="00A23C48">
        <w:rPr>
          <w:rFonts w:ascii="Times New Roman" w:eastAsia="Times New Roman" w:hAnsi="Times New Roman" w:cs="Times New Roman"/>
          <w:sz w:val="26"/>
          <w:szCs w:val="26"/>
        </w:rPr>
        <w:t xml:space="preserve"> случа</w:t>
      </w:r>
      <w:r w:rsidRPr="00A23C48">
        <w:rPr>
          <w:rFonts w:ascii="Times New Roman" w:eastAsia="Times New Roman" w:hAnsi="Times New Roman" w:cs="Times New Roman"/>
          <w:sz w:val="26"/>
          <w:szCs w:val="26"/>
        </w:rPr>
        <w:t>ях</w:t>
      </w:r>
      <w:r w:rsidR="00D90445" w:rsidRPr="00A23C48">
        <w:rPr>
          <w:rFonts w:ascii="Times New Roman" w:eastAsia="Times New Roman" w:hAnsi="Times New Roman" w:cs="Times New Roman"/>
          <w:sz w:val="26"/>
          <w:szCs w:val="26"/>
        </w:rPr>
        <w:t>,</w:t>
      </w:r>
      <w:r w:rsidR="00605C94" w:rsidRPr="00A23C48">
        <w:rPr>
          <w:rFonts w:ascii="Times New Roman" w:eastAsia="Times New Roman" w:hAnsi="Times New Roman" w:cs="Times New Roman"/>
          <w:sz w:val="26"/>
          <w:szCs w:val="26"/>
        </w:rPr>
        <w:t xml:space="preserve"> 17-летни</w:t>
      </w:r>
      <w:r w:rsidRPr="00A23C48">
        <w:rPr>
          <w:rFonts w:ascii="Times New Roman" w:eastAsia="Times New Roman" w:hAnsi="Times New Roman" w:cs="Times New Roman"/>
          <w:sz w:val="26"/>
          <w:szCs w:val="26"/>
        </w:rPr>
        <w:t>е</w:t>
      </w:r>
      <w:r w:rsidR="00605C94" w:rsidRPr="00A23C48">
        <w:rPr>
          <w:rFonts w:ascii="Times New Roman" w:eastAsia="Times New Roman" w:hAnsi="Times New Roman" w:cs="Times New Roman"/>
          <w:sz w:val="26"/>
          <w:szCs w:val="26"/>
        </w:rPr>
        <w:t xml:space="preserve"> подрост</w:t>
      </w:r>
      <w:r w:rsidRPr="00A23C48">
        <w:rPr>
          <w:rFonts w:ascii="Times New Roman" w:eastAsia="Times New Roman" w:hAnsi="Times New Roman" w:cs="Times New Roman"/>
          <w:sz w:val="26"/>
          <w:szCs w:val="26"/>
        </w:rPr>
        <w:t>ки</w:t>
      </w:r>
      <w:r w:rsidR="00605C94" w:rsidRPr="00A23C48">
        <w:rPr>
          <w:rFonts w:ascii="Times New Roman" w:eastAsia="Times New Roman" w:hAnsi="Times New Roman" w:cs="Times New Roman"/>
          <w:sz w:val="26"/>
          <w:szCs w:val="26"/>
        </w:rPr>
        <w:t xml:space="preserve"> переходил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проезжую часть по нерегулируем</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пешеходн</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переход</w:t>
      </w:r>
      <w:r w:rsidRPr="00A23C48">
        <w:rPr>
          <w:rFonts w:ascii="Times New Roman" w:eastAsia="Times New Roman" w:hAnsi="Times New Roman" w:cs="Times New Roman"/>
          <w:sz w:val="26"/>
          <w:szCs w:val="26"/>
        </w:rPr>
        <w:t>ам</w:t>
      </w:r>
      <w:r w:rsidR="00605C94" w:rsidRPr="00A23C48">
        <w:rPr>
          <w:rFonts w:ascii="Times New Roman" w:eastAsia="Times New Roman" w:hAnsi="Times New Roman" w:cs="Times New Roman"/>
          <w:sz w:val="26"/>
          <w:szCs w:val="26"/>
        </w:rPr>
        <w:t>, где на н</w:t>
      </w:r>
      <w:r w:rsidRPr="00A23C48">
        <w:rPr>
          <w:rFonts w:ascii="Times New Roman" w:eastAsia="Times New Roman" w:hAnsi="Times New Roman" w:cs="Times New Roman"/>
          <w:sz w:val="26"/>
          <w:szCs w:val="26"/>
        </w:rPr>
        <w:t>их</w:t>
      </w:r>
      <w:r w:rsidR="00605C94" w:rsidRPr="00A23C48">
        <w:rPr>
          <w:rFonts w:ascii="Times New Roman" w:eastAsia="Times New Roman" w:hAnsi="Times New Roman" w:cs="Times New Roman"/>
          <w:sz w:val="26"/>
          <w:szCs w:val="26"/>
        </w:rPr>
        <w:t xml:space="preserve"> допус</w:t>
      </w:r>
      <w:r w:rsidRPr="00A23C48">
        <w:rPr>
          <w:rFonts w:ascii="Times New Roman" w:eastAsia="Times New Roman" w:hAnsi="Times New Roman" w:cs="Times New Roman"/>
          <w:sz w:val="26"/>
          <w:szCs w:val="26"/>
        </w:rPr>
        <w:t>кали</w:t>
      </w:r>
      <w:r w:rsidR="00605C94" w:rsidRPr="00A23C48">
        <w:rPr>
          <w:rFonts w:ascii="Times New Roman" w:eastAsia="Times New Roman" w:hAnsi="Times New Roman" w:cs="Times New Roman"/>
          <w:sz w:val="26"/>
          <w:szCs w:val="26"/>
        </w:rPr>
        <w:t xml:space="preserve"> наезд</w:t>
      </w:r>
      <w:r w:rsidRPr="00A23C48">
        <w:rPr>
          <w:rFonts w:ascii="Times New Roman" w:eastAsia="Times New Roman" w:hAnsi="Times New Roman" w:cs="Times New Roman"/>
          <w:sz w:val="26"/>
          <w:szCs w:val="26"/>
        </w:rPr>
        <w:t>ы</w:t>
      </w:r>
      <w:r w:rsidR="00605C94" w:rsidRPr="00A23C48">
        <w:rPr>
          <w:rFonts w:ascii="Times New Roman" w:eastAsia="Times New Roman" w:hAnsi="Times New Roman" w:cs="Times New Roman"/>
          <w:sz w:val="26"/>
          <w:szCs w:val="26"/>
        </w:rPr>
        <w:t xml:space="preserve"> водител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транспортн</w:t>
      </w:r>
      <w:r w:rsidRPr="00A23C48">
        <w:rPr>
          <w:rFonts w:ascii="Times New Roman" w:eastAsia="Times New Roman" w:hAnsi="Times New Roman" w:cs="Times New Roman"/>
          <w:sz w:val="26"/>
          <w:szCs w:val="26"/>
        </w:rPr>
        <w:t>ых</w:t>
      </w:r>
      <w:r w:rsidR="00605C94" w:rsidRPr="00A23C48">
        <w:rPr>
          <w:rFonts w:ascii="Times New Roman" w:eastAsia="Times New Roman" w:hAnsi="Times New Roman" w:cs="Times New Roman"/>
          <w:sz w:val="26"/>
          <w:szCs w:val="26"/>
        </w:rPr>
        <w:t xml:space="preserve"> средств.</w:t>
      </w:r>
      <w:r w:rsidR="002A04D2" w:rsidRPr="00A23C48">
        <w:rPr>
          <w:rFonts w:ascii="Times New Roman" w:eastAsia="Times New Roman" w:hAnsi="Times New Roman" w:cs="Times New Roman"/>
          <w:sz w:val="26"/>
          <w:szCs w:val="26"/>
        </w:rPr>
        <w:t xml:space="preserve"> </w:t>
      </w:r>
    </w:p>
    <w:p w:rsidR="00D90445" w:rsidRPr="00A23C48"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четвертом случае, 17-летние подростки катались ночью с другом на автомобиле, водитель допустил наезд на дерево, в результате этого двое подростков получили травмы.</w:t>
      </w:r>
    </w:p>
    <w:p w:rsidR="00D90445"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Еще в двух случаях, две девушки ехали в такси, двигались на работу, в результате ДТП получили травмы.</w:t>
      </w:r>
    </w:p>
    <w:p w:rsidR="005F5015" w:rsidRPr="00A23C48" w:rsidRDefault="005F501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В пяти случаях подростки передвигались на прокатных </w:t>
      </w:r>
      <w:proofErr w:type="spellStart"/>
      <w:r>
        <w:rPr>
          <w:rFonts w:ascii="Times New Roman" w:eastAsia="Times New Roman" w:hAnsi="Times New Roman" w:cs="Times New Roman"/>
          <w:sz w:val="26"/>
          <w:szCs w:val="26"/>
        </w:rPr>
        <w:t>электросамокатах</w:t>
      </w:r>
      <w:proofErr w:type="spellEnd"/>
      <w:r>
        <w:rPr>
          <w:rFonts w:ascii="Times New Roman" w:eastAsia="Times New Roman" w:hAnsi="Times New Roman" w:cs="Times New Roman"/>
          <w:sz w:val="26"/>
          <w:szCs w:val="26"/>
        </w:rPr>
        <w:t>, и, не справившись с управлением, получили травмы.</w:t>
      </w:r>
      <w:proofErr w:type="gramEnd"/>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5F5015">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5F5015">
        <w:rPr>
          <w:rFonts w:ascii="Times New Roman" w:eastAsia="Times New Roman" w:hAnsi="Times New Roman" w:cs="Times New Roman"/>
          <w:color w:val="000000"/>
          <w:sz w:val="26"/>
          <w:szCs w:val="26"/>
        </w:rPr>
        <w:t>а</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w:t>
      </w:r>
      <w:proofErr w:type="spellStart"/>
      <w:r w:rsidRPr="00A23C48">
        <w:rPr>
          <w:rFonts w:ascii="Times New Roman" w:eastAsia="Times New Roman" w:hAnsi="Times New Roman" w:cs="Times New Roman"/>
          <w:color w:val="000000"/>
          <w:sz w:val="26"/>
          <w:szCs w:val="26"/>
        </w:rPr>
        <w:t>Дивногорской</w:t>
      </w:r>
      <w:proofErr w:type="spellEnd"/>
      <w:r w:rsidRPr="00A23C48">
        <w:rPr>
          <w:rFonts w:ascii="Times New Roman" w:eastAsia="Times New Roman" w:hAnsi="Times New Roman" w:cs="Times New Roman"/>
          <w:color w:val="000000"/>
          <w:sz w:val="26"/>
          <w:szCs w:val="26"/>
        </w:rPr>
        <w:t xml:space="preserve">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8E6435" w:rsidRPr="00DA268A" w:rsidRDefault="008E6435" w:rsidP="008E6435">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30.04</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8E6435" w:rsidRDefault="008E6435" w:rsidP="008E64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4 месяца 2024</w:t>
      </w:r>
      <w:r w:rsidRPr="00A17FCB">
        <w:rPr>
          <w:rFonts w:ascii="Times New Roman" w:hAnsi="Times New Roman" w:cs="Times New Roman"/>
          <w:sz w:val="28"/>
          <w:szCs w:val="28"/>
        </w:rPr>
        <w:t xml:space="preserve"> год</w:t>
      </w:r>
      <w:r>
        <w:rPr>
          <w:rFonts w:ascii="Times New Roman" w:hAnsi="Times New Roman" w:cs="Times New Roman"/>
          <w:sz w:val="28"/>
          <w:szCs w:val="28"/>
        </w:rPr>
        <w:t>а</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775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(15.8</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669</w:t>
      </w:r>
      <w:r w:rsidRPr="00A17FCB">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8E6435" w:rsidRDefault="008E6435" w:rsidP="008E6435">
      <w:pPr>
        <w:spacing w:after="0" w:line="240" w:lineRule="auto"/>
        <w:ind w:firstLine="709"/>
        <w:jc w:val="center"/>
        <w:rPr>
          <w:rFonts w:ascii="Times New Roman" w:hAnsi="Times New Roman" w:cs="Times New Roman"/>
          <w:i/>
          <w:sz w:val="24"/>
          <w:szCs w:val="24"/>
        </w:rPr>
      </w:pPr>
    </w:p>
    <w:p w:rsidR="008E6435" w:rsidRPr="00C56201"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8E6435" w:rsidRDefault="008E6435" w:rsidP="008E643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98065B" wp14:editId="3938BA1C">
            <wp:extent cx="5127955" cy="2355495"/>
            <wp:effectExtent l="0" t="0" r="15875"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6435" w:rsidRPr="00282B43" w:rsidRDefault="008E6435" w:rsidP="008E6435">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январе-апреле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74,9%, девочки – 25,1% (рис. 1)</w:t>
      </w:r>
      <w:r w:rsidRPr="00282B43">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w:t>
      </w:r>
      <w:r>
        <w:rPr>
          <w:rFonts w:ascii="Times New Roman" w:hAnsi="Times New Roman" w:cs="Times New Roman"/>
          <w:sz w:val="28"/>
          <w:szCs w:val="28"/>
        </w:rPr>
        <w:t>за истекший период 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646</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110 случаев нарушения ПДД </w:t>
      </w:r>
      <w:r w:rsidRPr="00B72F91">
        <w:rPr>
          <w:rFonts w:ascii="Times New Roman" w:hAnsi="Times New Roman" w:cs="Times New Roman"/>
          <w:sz w:val="28"/>
          <w:szCs w:val="28"/>
        </w:rPr>
        <w:t>детьми при управлении велосипедом или средств</w:t>
      </w:r>
      <w:r>
        <w:rPr>
          <w:rFonts w:ascii="Times New Roman" w:hAnsi="Times New Roman" w:cs="Times New Roman"/>
          <w:sz w:val="28"/>
          <w:szCs w:val="28"/>
        </w:rPr>
        <w:t>ом</w:t>
      </w:r>
      <w:r w:rsidRPr="00B72F91">
        <w:rPr>
          <w:rFonts w:ascii="Times New Roman" w:hAnsi="Times New Roman" w:cs="Times New Roman"/>
          <w:sz w:val="28"/>
          <w:szCs w:val="28"/>
        </w:rPr>
        <w:t xml:space="preserve"> индивидуальной мобильности (СИМ)</w:t>
      </w:r>
      <w:r>
        <w:rPr>
          <w:rFonts w:ascii="Times New Roman" w:hAnsi="Times New Roman" w:cs="Times New Roman"/>
          <w:sz w:val="28"/>
          <w:szCs w:val="28"/>
        </w:rPr>
        <w:t>, а также 6</w:t>
      </w:r>
      <w:r w:rsidRPr="00027B65">
        <w:rPr>
          <w:rFonts w:ascii="Times New Roman" w:hAnsi="Times New Roman" w:cs="Times New Roman"/>
          <w:sz w:val="28"/>
          <w:szCs w:val="28"/>
        </w:rPr>
        <w:t xml:space="preserve"> факт</w:t>
      </w:r>
      <w:r>
        <w:rPr>
          <w:rFonts w:ascii="Times New Roman" w:hAnsi="Times New Roman" w:cs="Times New Roman"/>
          <w:sz w:val="28"/>
          <w:szCs w:val="28"/>
        </w:rPr>
        <w:t>ов</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8E6435" w:rsidRDefault="008E6435" w:rsidP="008E6435">
      <w:pPr>
        <w:spacing w:after="0" w:line="240" w:lineRule="auto"/>
        <w:ind w:firstLine="709"/>
        <w:jc w:val="both"/>
        <w:rPr>
          <w:rFonts w:ascii="Times New Roman" w:hAnsi="Times New Roman" w:cs="Times New Roman"/>
          <w:sz w:val="28"/>
          <w:szCs w:val="28"/>
        </w:rPr>
      </w:pPr>
    </w:p>
    <w:p w:rsidR="008E6435" w:rsidRDefault="008E6435" w:rsidP="008E6435">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504890F9" wp14:editId="0AEE8145">
            <wp:extent cx="5318151" cy="2918765"/>
            <wp:effectExtent l="0" t="0" r="15875" b="1524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6435" w:rsidRPr="004E6D1F" w:rsidRDefault="008E6435" w:rsidP="008E6435">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8E6435" w:rsidRDefault="008E6435" w:rsidP="008E6435">
      <w:pPr>
        <w:spacing w:after="0" w:line="240" w:lineRule="auto"/>
        <w:ind w:firstLine="709"/>
        <w:jc w:val="both"/>
        <w:rPr>
          <w:rFonts w:ascii="Times New Roman" w:hAnsi="Times New Roman" w:cs="Times New Roman"/>
          <w:i/>
          <w:sz w:val="28"/>
          <w:szCs w:val="28"/>
        </w:rPr>
      </w:pPr>
    </w:p>
    <w:p w:rsidR="008E6435"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8E6435" w:rsidRDefault="008E6435" w:rsidP="008E6435">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7AE1DB40" wp14:editId="45A52661">
            <wp:extent cx="5837529" cy="1711756"/>
            <wp:effectExtent l="0" t="0" r="11430" b="2222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Толстого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76</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60 лет Октября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81 и д. 96)</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Маяковского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Юшкова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Тельмана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д.13, д.29А)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115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Петрушина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Сергея Лазо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д.32)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Микуцкого</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147</w:t>
      </w:r>
      <w:r w:rsidRPr="006E543C">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Мате</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Залки</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Весны</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155</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Дмитрия Мартынова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Калинина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9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Мечникова, д. 13</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14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пер. </w:t>
      </w:r>
      <w:proofErr w:type="gramStart"/>
      <w:r>
        <w:rPr>
          <w:rFonts w:ascii="Times New Roman" w:hAnsi="Times New Roman" w:cs="Times New Roman"/>
          <w:color w:val="000000" w:themeColor="text1"/>
          <w:sz w:val="28"/>
          <w:szCs w:val="28"/>
        </w:rPr>
        <w:t>Медицинский</w:t>
      </w:r>
      <w:proofErr w:type="gramEnd"/>
      <w:r>
        <w:rPr>
          <w:rFonts w:ascii="Times New Roman" w:hAnsi="Times New Roman" w:cs="Times New Roman"/>
          <w:color w:val="000000" w:themeColor="text1"/>
          <w:sz w:val="28"/>
          <w:szCs w:val="28"/>
        </w:rPr>
        <w:t>, д. 27</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8</w:t>
      </w:r>
      <w:r w:rsidRPr="005B433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color w:val="000000" w:themeColor="text1"/>
          <w:sz w:val="28"/>
          <w:szCs w:val="28"/>
        </w:rPr>
        <w:t>Кроме того, ученики следующих образовательных учреждений:</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proofErr w:type="gramStart"/>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w:t>
      </w:r>
      <w:proofErr w:type="gramEnd"/>
      <w:r w:rsidRPr="005C0E48">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Свободный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61)</w:t>
      </w:r>
      <w:r w:rsidRPr="005C0E48">
        <w:rPr>
          <w:rFonts w:ascii="Times New Roman" w:hAnsi="Times New Roman" w:cs="Times New Roman"/>
          <w:color w:val="000000" w:themeColor="text1"/>
          <w:sz w:val="28"/>
          <w:szCs w:val="28"/>
        </w:rPr>
        <w:t>;</w:t>
      </w:r>
      <w:proofErr w:type="gramEnd"/>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8E6435" w:rsidRPr="00D355FB" w:rsidRDefault="008E6435" w:rsidP="008E6435">
      <w:pPr>
        <w:spacing w:after="0" w:line="240" w:lineRule="auto"/>
        <w:ind w:firstLine="709"/>
        <w:jc w:val="both"/>
        <w:rPr>
          <w:rFonts w:ascii="Times New Roman" w:hAnsi="Times New Roman" w:cs="Times New Roman"/>
          <w:color w:val="000000" w:themeColor="text1"/>
          <w:sz w:val="28"/>
          <w:szCs w:val="28"/>
        </w:rPr>
      </w:pPr>
      <w:r w:rsidRPr="00D355FB">
        <w:rPr>
          <w:rFonts w:ascii="Times New Roman" w:hAnsi="Times New Roman" w:cs="Times New Roman"/>
          <w:b/>
          <w:color w:val="000000" w:themeColor="text1"/>
          <w:sz w:val="28"/>
          <w:szCs w:val="28"/>
        </w:rPr>
        <w:t>СОШ № 90</w:t>
      </w:r>
      <w:r w:rsidRPr="00D355FB">
        <w:rPr>
          <w:rFonts w:ascii="Times New Roman" w:hAnsi="Times New Roman" w:cs="Times New Roman"/>
          <w:color w:val="000000" w:themeColor="text1"/>
          <w:sz w:val="28"/>
          <w:szCs w:val="28"/>
        </w:rPr>
        <w:t xml:space="preserve"> (ул. Академика Павлова, д. 24);</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133</w:t>
      </w:r>
      <w:r w:rsidRPr="006E543C">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Гусарова</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16 и д. 24);</w:t>
      </w:r>
    </w:p>
    <w:p w:rsidR="008E6435" w:rsidRPr="003B47E5"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СОШ № 143</w:t>
      </w:r>
      <w:r w:rsidRPr="003B47E5">
        <w:rPr>
          <w:rFonts w:ascii="Times New Roman" w:hAnsi="Times New Roman" w:cs="Times New Roman"/>
          <w:color w:val="000000" w:themeColor="text1"/>
          <w:sz w:val="28"/>
          <w:szCs w:val="28"/>
        </w:rPr>
        <w:t xml:space="preserve"> (ул. Урванцева, д. 26 А);</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д. 99Г);</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w:t>
      </w:r>
      <w:r w:rsidRPr="003541FC">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roofErr w:type="gramEnd"/>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 xml:space="preserve">Лицей № 1 </w:t>
      </w:r>
      <w:r w:rsidRPr="003B47E5">
        <w:rPr>
          <w:rFonts w:ascii="Times New Roman" w:hAnsi="Times New Roman" w:cs="Times New Roman"/>
          <w:color w:val="000000" w:themeColor="text1"/>
          <w:sz w:val="28"/>
          <w:szCs w:val="28"/>
        </w:rPr>
        <w:t xml:space="preserve">(ул. Петра </w:t>
      </w:r>
      <w:proofErr w:type="spellStart"/>
      <w:r w:rsidRPr="003B47E5">
        <w:rPr>
          <w:rFonts w:ascii="Times New Roman" w:hAnsi="Times New Roman" w:cs="Times New Roman"/>
          <w:color w:val="000000" w:themeColor="text1"/>
          <w:sz w:val="28"/>
          <w:szCs w:val="28"/>
        </w:rPr>
        <w:t>Словцова</w:t>
      </w:r>
      <w:proofErr w:type="spellEnd"/>
      <w:r w:rsidRPr="003B47E5">
        <w:rPr>
          <w:rFonts w:ascii="Times New Roman" w:hAnsi="Times New Roman" w:cs="Times New Roman"/>
          <w:color w:val="000000" w:themeColor="text1"/>
          <w:sz w:val="28"/>
          <w:szCs w:val="28"/>
        </w:rPr>
        <w:t>, д. 14)</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и более нарушений ПДД допущено учениками ОУ за </w:t>
      </w:r>
      <w:r>
        <w:rPr>
          <w:rFonts w:ascii="Times New Roman" w:hAnsi="Times New Roman" w:cs="Times New Roman"/>
          <w:color w:val="000000" w:themeColor="text1"/>
          <w:sz w:val="28"/>
          <w:szCs w:val="28"/>
        </w:rPr>
        <w:t>четыре</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lastRenderedPageBreak/>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16</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8E6435" w:rsidRDefault="008E6435" w:rsidP="008E6435">
      <w:pPr>
        <w:spacing w:after="0" w:line="240" w:lineRule="auto"/>
        <w:ind w:firstLine="709"/>
        <w:jc w:val="center"/>
        <w:rPr>
          <w:rFonts w:ascii="Times New Roman" w:hAnsi="Times New Roman" w:cs="Times New Roman"/>
          <w:i/>
          <w:color w:val="000000" w:themeColor="text1"/>
          <w:sz w:val="24"/>
          <w:szCs w:val="24"/>
        </w:rPr>
      </w:pPr>
    </w:p>
    <w:p w:rsidR="008E6435" w:rsidRPr="00C56201" w:rsidRDefault="008E6435" w:rsidP="008E6435">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январе-апреле 2024г</w:t>
      </w:r>
      <w:r w:rsidRPr="00C56201">
        <w:rPr>
          <w:rFonts w:ascii="Times New Roman" w:hAnsi="Times New Roman" w:cs="Times New Roman"/>
          <w:i/>
          <w:color w:val="000000" w:themeColor="text1"/>
          <w:sz w:val="24"/>
          <w:szCs w:val="24"/>
        </w:rPr>
        <w:t>.</w:t>
      </w:r>
    </w:p>
    <w:p w:rsidR="008E6435" w:rsidRDefault="008E6435" w:rsidP="008E6435">
      <w:pPr>
        <w:jc w:val="center"/>
        <w:rPr>
          <w:rFonts w:ascii="Times New Roman" w:hAnsi="Times New Roman" w:cs="Times New Roman"/>
          <w:sz w:val="28"/>
          <w:szCs w:val="28"/>
        </w:rPr>
      </w:pPr>
      <w:r w:rsidRPr="00AE251F">
        <w:rPr>
          <w:rFonts w:ascii="Times New Roman" w:hAnsi="Times New Roman" w:cs="Times New Roman"/>
          <w:noProof/>
          <w:sz w:val="28"/>
          <w:szCs w:val="28"/>
        </w:rPr>
        <w:drawing>
          <wp:inline distT="0" distB="0" distL="0" distR="0" wp14:anchorId="6BBE21F0" wp14:editId="7828F80F">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6435" w:rsidRDefault="008E6435" w:rsidP="00BA0E22">
      <w:pPr>
        <w:spacing w:after="0" w:line="240" w:lineRule="auto"/>
        <w:ind w:firstLine="708"/>
        <w:jc w:val="both"/>
        <w:rPr>
          <w:rFonts w:ascii="Times New Roman" w:eastAsia="Times New Roman" w:hAnsi="Times New Roman" w:cs="Times New Roman"/>
          <w:b/>
          <w:i/>
          <w:sz w:val="26"/>
          <w:szCs w:val="26"/>
        </w:rPr>
      </w:pP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9C3AE7" w:rsidRPr="00A23C48">
        <w:rPr>
          <w:rFonts w:ascii="Times New Roman" w:eastAsia="Times New Roman" w:hAnsi="Times New Roman" w:cs="Times New Roman"/>
          <w:b/>
          <w:i/>
          <w:sz w:val="26"/>
          <w:szCs w:val="26"/>
        </w:rPr>
        <w:t>марте</w:t>
      </w:r>
      <w:r w:rsidR="003C11E4" w:rsidRPr="00A23C48">
        <w:rPr>
          <w:rFonts w:ascii="Times New Roman" w:eastAsia="Times New Roman" w:hAnsi="Times New Roman" w:cs="Times New Roman"/>
          <w:b/>
          <w:i/>
          <w:sz w:val="26"/>
          <w:szCs w:val="26"/>
        </w:rPr>
        <w:t xml:space="preserve"> 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 xml:space="preserve">и предупреждению дорожно-транспортных происшествий среди несовершеннолетних участников дорожного движения. Работа </w:t>
      </w:r>
      <w:r w:rsidRPr="00A23C48">
        <w:rPr>
          <w:rFonts w:ascii="Times New Roman" w:eastAsia="Times New Roman" w:hAnsi="Times New Roman" w:cs="Times New Roman"/>
          <w:color w:val="000000" w:themeColor="text1"/>
          <w:sz w:val="26"/>
          <w:szCs w:val="26"/>
        </w:rPr>
        <w:lastRenderedPageBreak/>
        <w:t>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sz w:val="26"/>
          <w:szCs w:val="26"/>
        </w:rPr>
        <w:t xml:space="preserve">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w:t>
      </w:r>
      <w:proofErr w:type="spellStart"/>
      <w:r w:rsidRPr="00A23C48">
        <w:rPr>
          <w:rFonts w:ascii="Times New Roman" w:eastAsia="Times New Roman" w:hAnsi="Times New Roman" w:cs="Times New Roman"/>
          <w:color w:val="000000" w:themeColor="text1"/>
          <w:sz w:val="26"/>
          <w:szCs w:val="26"/>
        </w:rPr>
        <w:t>видеоуроки</w:t>
      </w:r>
      <w:proofErr w:type="spellEnd"/>
      <w:r w:rsidRPr="00A23C48">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w:t>
      </w:r>
      <w:proofErr w:type="gramEnd"/>
      <w:r w:rsidRPr="00A23C48">
        <w:rPr>
          <w:rFonts w:ascii="Times New Roman" w:eastAsia="Times New Roman" w:hAnsi="Times New Roman" w:cs="Times New Roman"/>
          <w:color w:val="000000" w:themeColor="text1"/>
          <w:sz w:val="26"/>
          <w:szCs w:val="26"/>
        </w:rPr>
        <w:t xml:space="preserve"> </w:t>
      </w:r>
      <w:proofErr w:type="gramStart"/>
      <w:r w:rsidRPr="00A23C48">
        <w:rPr>
          <w:rFonts w:ascii="Times New Roman" w:eastAsia="Times New Roman" w:hAnsi="Times New Roman" w:cs="Times New Roman"/>
          <w:color w:val="000000" w:themeColor="text1"/>
          <w:sz w:val="26"/>
          <w:szCs w:val="26"/>
        </w:rPr>
        <w:t>дневниках</w:t>
      </w:r>
      <w:proofErr w:type="gramEnd"/>
      <w:r w:rsidRPr="00A23C48">
        <w:rPr>
          <w:rFonts w:ascii="Times New Roman" w:eastAsia="Times New Roman" w:hAnsi="Times New Roman" w:cs="Times New Roman"/>
          <w:color w:val="000000" w:themeColor="text1"/>
          <w:sz w:val="26"/>
          <w:szCs w:val="26"/>
        </w:rPr>
        <w:t xml:space="preserve"> школьников, на сайтах образовательных организаций и в родительских чатах популярных мессенджерах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w:t>
      </w:r>
      <w:proofErr w:type="spellStart"/>
      <w:r w:rsidRPr="00A23C48">
        <w:rPr>
          <w:rFonts w:ascii="Times New Roman" w:eastAsia="Times New Roman" w:hAnsi="Times New Roman" w:cs="Times New Roman"/>
          <w:color w:val="000000" w:themeColor="text1"/>
          <w:sz w:val="26"/>
          <w:szCs w:val="26"/>
        </w:rPr>
        <w:t>Вотсап</w:t>
      </w:r>
      <w:proofErr w:type="spellEnd"/>
      <w:r w:rsidRPr="00A23C48">
        <w:rPr>
          <w:rFonts w:ascii="Times New Roman" w:eastAsia="Times New Roman" w:hAnsi="Times New Roman" w:cs="Times New Roman"/>
          <w:color w:val="000000" w:themeColor="text1"/>
          <w:sz w:val="26"/>
          <w:szCs w:val="26"/>
        </w:rPr>
        <w:t xml:space="preserve">»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начала 2024 года сотрудниками отдела Госавтоинспекции Управления организовано и проведено 350 профилактических бесед по соблюдению ПДД с учениками и родителями, из них: в дошкольных образовательных организациях – </w:t>
      </w:r>
      <w:r w:rsidR="00E17277">
        <w:rPr>
          <w:rFonts w:ascii="Times New Roman" w:eastAsia="Times New Roman" w:hAnsi="Times New Roman" w:cs="Times New Roman"/>
          <w:sz w:val="26"/>
          <w:szCs w:val="26"/>
        </w:rPr>
        <w:t>8</w:t>
      </w:r>
      <w:r w:rsidRPr="00A23C48">
        <w:rPr>
          <w:rFonts w:ascii="Times New Roman" w:eastAsia="Times New Roman" w:hAnsi="Times New Roman" w:cs="Times New Roman"/>
          <w:sz w:val="26"/>
          <w:szCs w:val="26"/>
        </w:rPr>
        <w:t xml:space="preserve">, в общеобразовательных учреждениях – </w:t>
      </w:r>
      <w:r w:rsidR="00E17277">
        <w:rPr>
          <w:rFonts w:ascii="Times New Roman" w:eastAsia="Times New Roman" w:hAnsi="Times New Roman" w:cs="Times New Roman"/>
          <w:sz w:val="26"/>
          <w:szCs w:val="26"/>
        </w:rPr>
        <w:t>280</w:t>
      </w:r>
      <w:r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sidR="00E17277">
        <w:rPr>
          <w:rFonts w:ascii="Times New Roman" w:eastAsia="Times New Roman" w:hAnsi="Times New Roman" w:cs="Times New Roman"/>
          <w:sz w:val="26"/>
          <w:szCs w:val="26"/>
        </w:rPr>
        <w:t>35</w:t>
      </w:r>
      <w:r w:rsidRPr="00A23C48">
        <w:rPr>
          <w:rFonts w:ascii="Times New Roman" w:eastAsia="Times New Roman" w:hAnsi="Times New Roman" w:cs="Times New Roman"/>
          <w:sz w:val="26"/>
          <w:szCs w:val="26"/>
        </w:rPr>
        <w:t xml:space="preserve">, с родителями – </w:t>
      </w:r>
      <w:r w:rsidR="00E17277">
        <w:rPr>
          <w:rFonts w:ascii="Times New Roman" w:eastAsia="Times New Roman" w:hAnsi="Times New Roman" w:cs="Times New Roman"/>
          <w:sz w:val="26"/>
          <w:szCs w:val="26"/>
        </w:rPr>
        <w:t>37</w:t>
      </w:r>
      <w:r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w:t>
      </w:r>
      <w:r w:rsidRPr="00A23C48">
        <w:rPr>
          <w:rFonts w:ascii="Times New Roman" w:eastAsia="Times New Roman" w:hAnsi="Times New Roman" w:cs="Times New Roman"/>
          <w:sz w:val="26"/>
          <w:szCs w:val="26"/>
        </w:rPr>
        <w:lastRenderedPageBreak/>
        <w:t xml:space="preserve">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A23C48">
        <w:rPr>
          <w:rFonts w:ascii="Times New Roman" w:eastAsia="Times New Roman" w:hAnsi="Times New Roman" w:cs="Times New Roman"/>
          <w:sz w:val="26"/>
          <w:szCs w:val="26"/>
        </w:rPr>
        <w:t>общекраевого</w:t>
      </w:r>
      <w:proofErr w:type="spellEnd"/>
      <w:r w:rsidRPr="00A23C48">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A23C48">
        <w:rPr>
          <w:rFonts w:ascii="Times New Roman" w:eastAsia="Times New Roman" w:hAnsi="Times New Roman" w:cs="Times New Roman"/>
          <w:sz w:val="26"/>
          <w:szCs w:val="26"/>
        </w:rPr>
        <w:t>Телеграм</w:t>
      </w:r>
      <w:proofErr w:type="spellEnd"/>
      <w:r w:rsidRPr="00A23C48">
        <w:rPr>
          <w:rFonts w:ascii="Times New Roman" w:eastAsia="Times New Roman" w:hAnsi="Times New Roman" w:cs="Times New Roman"/>
          <w:sz w:val="26"/>
          <w:szCs w:val="26"/>
        </w:rPr>
        <w:t>» - 31, в печати</w:t>
      </w:r>
      <w:proofErr w:type="gramEnd"/>
      <w:r w:rsidRPr="00A23C48">
        <w:rPr>
          <w:rFonts w:ascii="Times New Roman" w:eastAsia="Times New Roman" w:hAnsi="Times New Roman" w:cs="Times New Roman"/>
          <w:sz w:val="26"/>
          <w:szCs w:val="26"/>
        </w:rPr>
        <w:t xml:space="preserve"> – 1, в популярных мессенджерах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организовано участие педагогов образовательных организаций в курсах повышения квалификации, научно-практических семинарах по вопросам преподавания </w:t>
      </w:r>
      <w:r w:rsidRPr="00A23C48">
        <w:rPr>
          <w:rFonts w:ascii="Times New Roman" w:eastAsia="Times New Roman" w:hAnsi="Times New Roman" w:cs="Times New Roman"/>
          <w:sz w:val="26"/>
          <w:szCs w:val="26"/>
        </w:rPr>
        <w:lastRenderedPageBreak/>
        <w:t>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w:t>
      </w:r>
      <w:proofErr w:type="gramStart"/>
      <w:r w:rsidRPr="00A23C48">
        <w:rPr>
          <w:rFonts w:ascii="Times New Roman" w:eastAsia="Times New Roman" w:hAnsi="Times New Roman" w:cs="Times New Roman"/>
          <w:sz w:val="26"/>
          <w:szCs w:val="26"/>
        </w:rPr>
        <w:t>ств пр</w:t>
      </w:r>
      <w:proofErr w:type="gramEnd"/>
      <w:r w:rsidRPr="00A23C48">
        <w:rPr>
          <w:rFonts w:ascii="Times New Roman" w:eastAsia="Times New Roman" w:hAnsi="Times New Roman" w:cs="Times New Roman"/>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проведены различные мероприятия (беседы, открытые уроки, конкурсы, викторины, </w:t>
      </w:r>
      <w:proofErr w:type="spellStart"/>
      <w:r w:rsidRPr="00A23C48">
        <w:rPr>
          <w:rFonts w:ascii="Times New Roman" w:eastAsia="Times New Roman" w:hAnsi="Times New Roman" w:cs="Times New Roman"/>
          <w:sz w:val="26"/>
          <w:szCs w:val="26"/>
        </w:rPr>
        <w:t>флешмобы</w:t>
      </w:r>
      <w:proofErr w:type="spellEnd"/>
      <w:r w:rsidRPr="00A23C48">
        <w:rPr>
          <w:rFonts w:ascii="Times New Roman" w:eastAsia="Times New Roman" w:hAnsi="Times New Roman" w:cs="Times New Roman"/>
          <w:sz w:val="26"/>
          <w:szCs w:val="26"/>
        </w:rPr>
        <w:t>,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w:t>
      </w:r>
      <w:r w:rsidRPr="00A23C48">
        <w:rPr>
          <w:rFonts w:ascii="Times New Roman" w:eastAsia="Times New Roman" w:hAnsi="Times New Roman" w:cs="Times New Roman"/>
          <w:sz w:val="26"/>
          <w:szCs w:val="26"/>
        </w:rPr>
        <w:lastRenderedPageBreak/>
        <w:t>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rsidR="00E17277" w:rsidRPr="00AA4897" w:rsidRDefault="009C3AE7" w:rsidP="00AA489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w:t>
      </w:r>
      <w:proofErr w:type="gramStart"/>
      <w:r w:rsidRPr="00A23C48">
        <w:rPr>
          <w:rFonts w:ascii="Times New Roman" w:eastAsia="Times New Roman" w:hAnsi="Times New Roman" w:cs="Times New Roman"/>
          <w:sz w:val="26"/>
          <w:szCs w:val="26"/>
        </w:rPr>
        <w:t>в</w:t>
      </w:r>
      <w:proofErr w:type="gramEnd"/>
      <w:r w:rsidRPr="00A23C48">
        <w:rPr>
          <w:rFonts w:ascii="Times New Roman" w:eastAsia="Times New Roman" w:hAnsi="Times New Roman" w:cs="Times New Roman"/>
          <w:sz w:val="26"/>
          <w:szCs w:val="26"/>
        </w:rPr>
        <w:t xml:space="preserve"> популярных мессенджерах. Кроме того, с целью недопущения нарушений ПДД несовершеннолетними, проходящими </w:t>
      </w:r>
      <w:proofErr w:type="gramStart"/>
      <w:r w:rsidRPr="00A23C48">
        <w:rPr>
          <w:rFonts w:ascii="Times New Roman" w:eastAsia="Times New Roman" w:hAnsi="Times New Roman" w:cs="Times New Roman"/>
          <w:sz w:val="26"/>
          <w:szCs w:val="26"/>
        </w:rPr>
        <w:t>обучение</w:t>
      </w:r>
      <w:proofErr w:type="gramEnd"/>
      <w:r w:rsidRPr="00A23C48">
        <w:rPr>
          <w:rFonts w:ascii="Times New Roman" w:eastAsia="Times New Roman" w:hAnsi="Times New Roman" w:cs="Times New Roman"/>
          <w:sz w:val="26"/>
          <w:szCs w:val="26"/>
        </w:rPr>
        <w:t xml:space="preserve">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E17277" w:rsidRDefault="00E17277" w:rsidP="00B86F2E">
      <w:pPr>
        <w:spacing w:after="0" w:line="240" w:lineRule="auto"/>
        <w:jc w:val="both"/>
        <w:rPr>
          <w:rFonts w:ascii="Times New Roman" w:eastAsia="Times New Roman" w:hAnsi="Times New Roman" w:cs="Times New Roman"/>
          <w:b/>
          <w:color w:val="000000"/>
          <w:sz w:val="26"/>
          <w:szCs w:val="26"/>
        </w:rPr>
      </w:pPr>
    </w:p>
    <w:p w:rsidR="00B86F2E" w:rsidRPr="00A23C48" w:rsidRDefault="0041087B"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color w:val="000000"/>
          <w:sz w:val="26"/>
          <w:szCs w:val="26"/>
        </w:rPr>
        <w:t xml:space="preserve"> </w:t>
      </w:r>
      <w:r w:rsidR="00B86F2E"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E17277">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3A1860" w:rsidRPr="00A23C48">
        <w:rPr>
          <w:rFonts w:ascii="Times New Roman" w:eastAsia="Times New Roman" w:hAnsi="Times New Roman" w:cs="Times New Roman"/>
          <w:color w:val="000000"/>
          <w:sz w:val="26"/>
          <w:szCs w:val="26"/>
        </w:rPr>
        <w:t>а</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9C3AE7" w:rsidRPr="00A23C48">
        <w:rPr>
          <w:rFonts w:ascii="Times New Roman" w:eastAsia="Times New Roman" w:hAnsi="Times New Roman" w:cs="Times New Roman"/>
          <w:color w:val="000000"/>
          <w:sz w:val="26"/>
          <w:szCs w:val="26"/>
        </w:rPr>
        <w:t>о</w:t>
      </w:r>
      <w:r w:rsidRPr="00A23C48">
        <w:rPr>
          <w:rFonts w:ascii="Times New Roman" w:eastAsia="Times New Roman" w:hAnsi="Times New Roman" w:cs="Times New Roman"/>
          <w:color w:val="000000"/>
          <w:sz w:val="26"/>
          <w:szCs w:val="26"/>
        </w:rPr>
        <w:t xml:space="preserve"> </w:t>
      </w:r>
      <w:r w:rsidR="009C3AE7" w:rsidRPr="00A23C48">
        <w:rPr>
          <w:rFonts w:ascii="Times New Roman" w:eastAsia="Times New Roman" w:hAnsi="Times New Roman" w:cs="Times New Roman"/>
          <w:color w:val="000000"/>
          <w:sz w:val="26"/>
          <w:szCs w:val="26"/>
        </w:rPr>
        <w:t>втором</w:t>
      </w:r>
      <w:r w:rsidRPr="00A23C48">
        <w:rPr>
          <w:rFonts w:ascii="Times New Roman" w:eastAsia="Times New Roman" w:hAnsi="Times New Roman" w:cs="Times New Roman"/>
          <w:color w:val="000000"/>
          <w:sz w:val="26"/>
          <w:szCs w:val="26"/>
        </w:rPr>
        <w:t xml:space="preserve"> квартале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proofErr w:type="gramStart"/>
      <w:r w:rsidRPr="00A23C48">
        <w:rPr>
          <w:rFonts w:ascii="Times New Roman" w:eastAsia="Times New Roman" w:hAnsi="Times New Roman"/>
          <w:b/>
          <w:sz w:val="26"/>
          <w:szCs w:val="26"/>
        </w:rPr>
        <w:t>2)</w:t>
      </w:r>
      <w:r w:rsidRPr="00A23C48">
        <w:rPr>
          <w:rFonts w:ascii="Times New Roman" w:eastAsia="Times New Roman" w:hAnsi="Times New Roman"/>
          <w:sz w:val="26"/>
          <w:szCs w:val="26"/>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roofErr w:type="gramEnd"/>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ежедневно.</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3)</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w:t>
      </w:r>
      <w:proofErr w:type="spellStart"/>
      <w:r w:rsidRPr="00A23C48">
        <w:rPr>
          <w:rFonts w:ascii="Times New Roman" w:eastAsia="Times New Roman" w:hAnsi="Times New Roman" w:cs="Times New Roman"/>
          <w:sz w:val="26"/>
          <w:szCs w:val="26"/>
        </w:rPr>
        <w:t>видеообращений</w:t>
      </w:r>
      <w:proofErr w:type="spellEnd"/>
      <w:r w:rsidRPr="00A23C48">
        <w:rPr>
          <w:rFonts w:ascii="Times New Roman" w:eastAsia="Times New Roman" w:hAnsi="Times New Roman" w:cs="Times New Roman"/>
          <w:sz w:val="26"/>
          <w:szCs w:val="26"/>
        </w:rPr>
        <w:t xml:space="preserve">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r w:rsidRPr="00A23C48">
        <w:rPr>
          <w:rFonts w:ascii="Times New Roman" w:eastAsia="Times New Roman" w:hAnsi="Times New Roman" w:cs="Times New Roman"/>
          <w:sz w:val="26"/>
          <w:szCs w:val="26"/>
        </w:rPr>
        <w:lastRenderedPageBreak/>
        <w:t>мессенджерах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Вотсап</w:t>
      </w:r>
      <w:proofErr w:type="spellEnd"/>
      <w:r w:rsidRPr="00A23C48">
        <w:rPr>
          <w:rFonts w:ascii="Times New Roman" w:eastAsia="Times New Roman" w:hAnsi="Times New Roman" w:cs="Times New Roman"/>
          <w:sz w:val="26"/>
          <w:szCs w:val="26"/>
        </w:rPr>
        <w:t xml:space="preserve">» и «Телеграмм», а также организовать их демонстрацию на классных часах </w:t>
      </w:r>
      <w:proofErr w:type="gramStart"/>
      <w:r w:rsidRPr="00A23C48">
        <w:rPr>
          <w:rFonts w:ascii="Times New Roman" w:eastAsia="Times New Roman" w:hAnsi="Times New Roman" w:cs="Times New Roman"/>
          <w:sz w:val="26"/>
          <w:szCs w:val="26"/>
        </w:rPr>
        <w:t>для</w:t>
      </w:r>
      <w:proofErr w:type="gramEnd"/>
      <w:r w:rsidRPr="00A23C48">
        <w:rPr>
          <w:rFonts w:ascii="Times New Roman" w:eastAsia="Times New Roman" w:hAnsi="Times New Roman" w:cs="Times New Roman"/>
          <w:sz w:val="26"/>
          <w:szCs w:val="26"/>
        </w:rPr>
        <w:t xml:space="preserve">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E17277" w:rsidRPr="00A23C48" w:rsidRDefault="00E17277"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17277">
        <w:rPr>
          <w:rFonts w:ascii="Times New Roman" w:eastAsia="Times New Roman" w:hAnsi="Times New Roman"/>
          <w:b/>
          <w:sz w:val="26"/>
          <w:szCs w:val="26"/>
        </w:rPr>
        <w:t>4)</w:t>
      </w:r>
      <w:r>
        <w:rPr>
          <w:rFonts w:ascii="Times New Roman" w:eastAsia="Times New Roman" w:hAnsi="Times New Roman"/>
          <w:sz w:val="26"/>
          <w:szCs w:val="26"/>
        </w:rPr>
        <w:t xml:space="preserve"> </w:t>
      </w:r>
      <w:r w:rsidRPr="00E17277">
        <w:rPr>
          <w:rFonts w:ascii="Times New Roman" w:eastAsia="Times New Roman" w:hAnsi="Times New Roman"/>
          <w:sz w:val="26"/>
          <w:szCs w:val="26"/>
        </w:rPr>
        <w:t xml:space="preserve">Организовать исполнение пунктов, заложенных в плане проведения профилактического мероприятия 2 этап «Декады дорожной безопасности детей», направленного на стабилизацию аварийности и снижение ДТП с участием несовершеннолетних. </w:t>
      </w:r>
      <w:proofErr w:type="gramStart"/>
      <w:r w:rsidRPr="00E17277">
        <w:rPr>
          <w:rFonts w:ascii="Times New Roman" w:eastAsia="Times New Roman" w:hAnsi="Times New Roman"/>
          <w:sz w:val="26"/>
          <w:szCs w:val="26"/>
        </w:rPr>
        <w:t xml:space="preserve">О проделанной работе отчитаться в установленное сроки в отделение по пропаганде БДД </w:t>
      </w:r>
      <w:r>
        <w:rPr>
          <w:rFonts w:ascii="Times New Roman" w:eastAsia="Times New Roman" w:hAnsi="Times New Roman"/>
          <w:sz w:val="26"/>
          <w:szCs w:val="26"/>
        </w:rPr>
        <w:t>отдела Госавтоинспекции Управления.</w:t>
      </w:r>
      <w:proofErr w:type="gramEnd"/>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E17277">
        <w:rPr>
          <w:rFonts w:ascii="Times New Roman" w:eastAsia="Times New Roman" w:hAnsi="Times New Roman"/>
          <w:b/>
          <w:sz w:val="26"/>
          <w:szCs w:val="26"/>
        </w:rPr>
        <w:t>5</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Перед</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летними</w:t>
      </w:r>
      <w:r w:rsidRPr="00A23C48">
        <w:rPr>
          <w:rFonts w:ascii="Times New Roman" w:eastAsia="Times New Roman" w:hAnsi="Times New Roman"/>
          <w:sz w:val="26"/>
          <w:szCs w:val="26"/>
        </w:rPr>
        <w:t xml:space="preserve"> к</w:t>
      </w:r>
      <w:r w:rsidR="009C3AE7" w:rsidRPr="00A23C48">
        <w:rPr>
          <w:rFonts w:ascii="Times New Roman" w:eastAsia="Times New Roman" w:hAnsi="Times New Roman"/>
          <w:sz w:val="26"/>
          <w:szCs w:val="26"/>
        </w:rPr>
        <w:t>аникул</w:t>
      </w:r>
      <w:r w:rsidR="00E17277">
        <w:rPr>
          <w:rFonts w:ascii="Times New Roman" w:eastAsia="Times New Roman" w:hAnsi="Times New Roman"/>
          <w:sz w:val="26"/>
          <w:szCs w:val="26"/>
        </w:rPr>
        <w:t>ами</w:t>
      </w:r>
      <w:r w:rsidRPr="00A23C48">
        <w:rPr>
          <w:rFonts w:ascii="Times New Roman" w:eastAsia="Times New Roman" w:hAnsi="Times New Roman"/>
          <w:sz w:val="26"/>
          <w:szCs w:val="26"/>
        </w:rPr>
        <w:t xml:space="preserve"> педагогам организовать активную работу по обучению школьников навыкам безопасного поведения на дороге, уделив особ</w:t>
      </w:r>
      <w:r w:rsidR="00AF7BAA" w:rsidRPr="00A23C48">
        <w:rPr>
          <w:rFonts w:ascii="Times New Roman" w:eastAsia="Times New Roman" w:hAnsi="Times New Roman"/>
          <w:sz w:val="26"/>
          <w:szCs w:val="26"/>
        </w:rPr>
        <w:t xml:space="preserve">ое внимание обучающимся 1-2-х и </w:t>
      </w:r>
      <w:r w:rsidR="003727C6" w:rsidRPr="00A23C48">
        <w:rPr>
          <w:rFonts w:ascii="Times New Roman" w:eastAsia="Times New Roman" w:hAnsi="Times New Roman"/>
          <w:sz w:val="26"/>
          <w:szCs w:val="26"/>
        </w:rPr>
        <w:t>4-6</w:t>
      </w:r>
      <w:r w:rsidRPr="00A23C48">
        <w:rPr>
          <w:rFonts w:ascii="Times New Roman" w:eastAsia="Times New Roman" w:hAnsi="Times New Roman"/>
          <w:sz w:val="26"/>
          <w:szCs w:val="26"/>
        </w:rPr>
        <w:t>-х классов (школьникам группы риска).</w:t>
      </w:r>
    </w:p>
    <w:p w:rsidR="009C3AE7"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AA4897">
        <w:rPr>
          <w:rFonts w:ascii="Times New Roman" w:eastAsia="Times New Roman" w:hAnsi="Times New Roman"/>
          <w:sz w:val="28"/>
          <w:szCs w:val="28"/>
        </w:rPr>
        <w:t>Срок исполнения:</w:t>
      </w:r>
      <w:r w:rsidR="00AA4897" w:rsidRPr="009D7895">
        <w:rPr>
          <w:rFonts w:ascii="Times New Roman" w:eastAsia="Times New Roman" w:hAnsi="Times New Roman"/>
          <w:sz w:val="28"/>
          <w:szCs w:val="28"/>
        </w:rPr>
        <w:t xml:space="preserve"> ежедневно за 10 дней до начала летних каникул.</w:t>
      </w:r>
    </w:p>
    <w:p w:rsidR="009C3AE7"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6</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AA4897">
        <w:rPr>
          <w:rFonts w:ascii="Times New Roman" w:eastAsia="Times New Roman" w:hAnsi="Times New Roman"/>
          <w:sz w:val="26"/>
          <w:szCs w:val="26"/>
        </w:rPr>
        <w:t>4</w:t>
      </w:r>
      <w:r w:rsidR="009C3AE7" w:rsidRPr="00A23C48">
        <w:rPr>
          <w:rFonts w:ascii="Times New Roman" w:eastAsia="Times New Roman" w:hAnsi="Times New Roman"/>
          <w:sz w:val="26"/>
          <w:szCs w:val="26"/>
        </w:rPr>
        <w:t xml:space="preserve"> месяца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дорожно-транспортных происшествий с участием несовершеннолетних, произошедших вблизи образовательных учреждений, руководителям учебных заведений организовать ежедневное патрулирование силами родительской общественности прилегающей территории в начале учебного дня, в период проведения «</w:t>
      </w:r>
      <w:proofErr w:type="spellStart"/>
      <w:r w:rsidR="00A23C48" w:rsidRPr="00A23C48">
        <w:rPr>
          <w:rFonts w:ascii="Times New Roman" w:hAnsi="Times New Roman" w:cs="Times New Roman"/>
          <w:color w:val="000000" w:themeColor="text1"/>
          <w:sz w:val="26"/>
          <w:szCs w:val="26"/>
        </w:rPr>
        <w:t>пересменки</w:t>
      </w:r>
      <w:proofErr w:type="spellEnd"/>
      <w:r w:rsidR="00A23C48" w:rsidRPr="00A23C48">
        <w:rPr>
          <w:rFonts w:ascii="Times New Roman" w:hAnsi="Times New Roman" w:cs="Times New Roman"/>
          <w:color w:val="000000" w:themeColor="text1"/>
          <w:sz w:val="26"/>
          <w:szCs w:val="26"/>
        </w:rPr>
        <w:t>», а также по окончанию занятий, направленное на предупреждение и предотвращение нарушений правил дорожного движения.</w:t>
      </w:r>
    </w:p>
    <w:p w:rsidR="00A23C48" w:rsidRPr="00A23C48" w:rsidRDefault="00A23C48" w:rsidP="00A23C48">
      <w:pPr>
        <w:spacing w:after="0" w:line="240" w:lineRule="auto"/>
        <w:ind w:left="360" w:firstLine="348"/>
        <w:jc w:val="both"/>
        <w:rPr>
          <w:rFonts w:ascii="Times New Roman" w:hAnsi="Times New Roman" w:cs="Times New Roman"/>
          <w:sz w:val="26"/>
          <w:szCs w:val="26"/>
        </w:rPr>
      </w:pPr>
      <w:r w:rsidRPr="00A23C48">
        <w:rPr>
          <w:rFonts w:ascii="Times New Roman" w:hAnsi="Times New Roman" w:cs="Times New Roman"/>
          <w:sz w:val="26"/>
          <w:szCs w:val="26"/>
        </w:rPr>
        <w:t>Срок: ежедневно до 31 мая 2024 года</w:t>
      </w:r>
    </w:p>
    <w:p w:rsidR="00A23C48" w:rsidRPr="00A23C48" w:rsidRDefault="00AA4897" w:rsidP="009C3AE7">
      <w:pPr>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8</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w:t>
      </w:r>
      <w:proofErr w:type="spellStart"/>
      <w:r w:rsidR="00A23C48" w:rsidRPr="00A23C48">
        <w:rPr>
          <w:rFonts w:ascii="Times New Roman" w:hAnsi="Times New Roman" w:cs="Times New Roman"/>
          <w:color w:val="000000" w:themeColor="text1"/>
          <w:sz w:val="26"/>
          <w:szCs w:val="26"/>
        </w:rPr>
        <w:t>Вайбер</w:t>
      </w:r>
      <w:proofErr w:type="spellEnd"/>
      <w:r w:rsidR="00A23C48" w:rsidRPr="00A23C48">
        <w:rPr>
          <w:rFonts w:ascii="Times New Roman" w:hAnsi="Times New Roman" w:cs="Times New Roman"/>
          <w:color w:val="000000" w:themeColor="text1"/>
          <w:sz w:val="26"/>
          <w:szCs w:val="26"/>
        </w:rPr>
        <w:t xml:space="preserve">», </w:t>
      </w:r>
      <w:proofErr w:type="spellStart"/>
      <w:r w:rsidR="00A23C48" w:rsidRPr="00A23C48">
        <w:rPr>
          <w:rFonts w:ascii="Times New Roman" w:hAnsi="Times New Roman" w:cs="Times New Roman"/>
          <w:color w:val="000000" w:themeColor="text1"/>
          <w:sz w:val="26"/>
          <w:szCs w:val="26"/>
        </w:rPr>
        <w:t>Вотсап</w:t>
      </w:r>
      <w:proofErr w:type="spellEnd"/>
      <w:r w:rsidR="00A23C48" w:rsidRPr="00A23C48">
        <w:rPr>
          <w:rFonts w:ascii="Times New Roman" w:hAnsi="Times New Roman" w:cs="Times New Roman"/>
          <w:color w:val="000000" w:themeColor="text1"/>
          <w:sz w:val="26"/>
          <w:szCs w:val="26"/>
        </w:rPr>
        <w:t>», «Телеграмм»).</w:t>
      </w:r>
      <w:proofErr w:type="gramEnd"/>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b/>
          <w:sz w:val="26"/>
          <w:szCs w:val="26"/>
        </w:rPr>
        <w:t xml:space="preserve">Отчет о проделанной работе по </w:t>
      </w:r>
      <w:proofErr w:type="spellStart"/>
      <w:r w:rsidRPr="00A23C48">
        <w:rPr>
          <w:rFonts w:ascii="Times New Roman" w:eastAsia="Times New Roman" w:hAnsi="Times New Roman"/>
          <w:b/>
          <w:sz w:val="26"/>
          <w:szCs w:val="26"/>
        </w:rPr>
        <w:t>п.п</w:t>
      </w:r>
      <w:proofErr w:type="spellEnd"/>
      <w:r w:rsidRPr="00A23C48">
        <w:rPr>
          <w:rFonts w:ascii="Times New Roman" w:eastAsia="Times New Roman" w:hAnsi="Times New Roman"/>
          <w:b/>
          <w:sz w:val="26"/>
          <w:szCs w:val="26"/>
        </w:rPr>
        <w:t>. 1-7</w:t>
      </w:r>
      <w:r w:rsidRPr="00A23C48">
        <w:rPr>
          <w:rFonts w:ascii="Times New Roman" w:eastAsia="Times New Roman" w:hAnsi="Times New Roman"/>
          <w:sz w:val="26"/>
          <w:szCs w:val="26"/>
        </w:rPr>
        <w:t xml:space="preserve"> рекомендаций предоставить от руководителей территориальных отделов образований в отделение по пропаганде БДД отдела Госавтоинспекции в срок </w:t>
      </w:r>
      <w:r w:rsidRPr="00A23C48">
        <w:rPr>
          <w:rFonts w:ascii="Times New Roman" w:eastAsia="Times New Roman" w:hAnsi="Times New Roman"/>
          <w:b/>
          <w:sz w:val="26"/>
          <w:szCs w:val="26"/>
        </w:rPr>
        <w:t>не позднее 27.05.2024</w:t>
      </w:r>
      <w:r w:rsidRPr="00A23C48">
        <w:rPr>
          <w:rFonts w:ascii="Times New Roman" w:eastAsia="Times New Roman" w:hAnsi="Times New Roman"/>
          <w:sz w:val="26"/>
          <w:szCs w:val="26"/>
        </w:rPr>
        <w:t xml:space="preserve"> на электронную почту </w:t>
      </w:r>
      <w:hyperlink r:id="rId25" w:history="1">
        <w:r w:rsidRPr="00A23C48">
          <w:rPr>
            <w:rStyle w:val="af3"/>
            <w:rFonts w:ascii="Times New Roman" w:eastAsia="Times New Roman" w:hAnsi="Times New Roman"/>
            <w:b/>
            <w:sz w:val="26"/>
            <w:szCs w:val="26"/>
            <w:lang w:val="en-US"/>
          </w:rPr>
          <w:t>gaioy</w:t>
        </w:r>
        <w:r w:rsidRPr="00A23C48">
          <w:rPr>
            <w:rStyle w:val="af3"/>
            <w:rFonts w:ascii="Times New Roman" w:eastAsia="Times New Roman" w:hAnsi="Times New Roman"/>
            <w:b/>
            <w:sz w:val="26"/>
            <w:szCs w:val="26"/>
          </w:rPr>
          <w:t>24@</w:t>
        </w:r>
        <w:r w:rsidRPr="00A23C48">
          <w:rPr>
            <w:rStyle w:val="af3"/>
            <w:rFonts w:ascii="Times New Roman" w:eastAsia="Times New Roman" w:hAnsi="Times New Roman"/>
            <w:b/>
            <w:sz w:val="26"/>
            <w:szCs w:val="26"/>
            <w:lang w:val="en-US"/>
          </w:rPr>
          <w:t>mail</w:t>
        </w:r>
        <w:r w:rsidRPr="00A23C48">
          <w:rPr>
            <w:rStyle w:val="af3"/>
            <w:rFonts w:ascii="Times New Roman" w:eastAsia="Times New Roman" w:hAnsi="Times New Roman"/>
            <w:b/>
            <w:sz w:val="26"/>
            <w:szCs w:val="26"/>
          </w:rPr>
          <w:t>.</w:t>
        </w:r>
        <w:proofErr w:type="spellStart"/>
        <w:r w:rsidRPr="00A23C48">
          <w:rPr>
            <w:rStyle w:val="af3"/>
            <w:rFonts w:ascii="Times New Roman" w:eastAsia="Times New Roman" w:hAnsi="Times New Roman"/>
            <w:b/>
            <w:sz w:val="26"/>
            <w:szCs w:val="26"/>
            <w:lang w:val="en-US"/>
          </w:rPr>
          <w:t>ru</w:t>
        </w:r>
        <w:proofErr w:type="spellEnd"/>
      </w:hyperlink>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до </w:t>
      </w:r>
      <w:r w:rsidR="003A1860" w:rsidRPr="00A23C48">
        <w:rPr>
          <w:rFonts w:ascii="Times New Roman" w:eastAsia="Times New Roman" w:hAnsi="Times New Roman" w:cs="Times New Roman"/>
          <w:color w:val="000000" w:themeColor="text1"/>
          <w:sz w:val="26"/>
          <w:szCs w:val="26"/>
        </w:rPr>
        <w:t>10</w:t>
      </w:r>
      <w:r w:rsidRPr="00A23C48">
        <w:rPr>
          <w:rFonts w:ascii="Times New Roman" w:eastAsia="Times New Roman" w:hAnsi="Times New Roman" w:cs="Times New Roman"/>
          <w:color w:val="000000" w:themeColor="text1"/>
          <w:sz w:val="26"/>
          <w:szCs w:val="26"/>
        </w:rPr>
        <w:t>.0</w:t>
      </w:r>
      <w:r w:rsidR="00A23C48" w:rsidRPr="00A23C48">
        <w:rPr>
          <w:rFonts w:ascii="Times New Roman" w:eastAsia="Times New Roman" w:hAnsi="Times New Roman" w:cs="Times New Roman"/>
          <w:color w:val="000000" w:themeColor="text1"/>
          <w:sz w:val="26"/>
          <w:szCs w:val="26"/>
        </w:rPr>
        <w:t>5</w:t>
      </w:r>
      <w:r w:rsidRPr="00A23C48">
        <w:rPr>
          <w:rFonts w:ascii="Times New Roman" w:eastAsia="Times New Roman" w:hAnsi="Times New Roman" w:cs="Times New Roman"/>
          <w:color w:val="000000" w:themeColor="text1"/>
          <w:sz w:val="26"/>
          <w:szCs w:val="26"/>
        </w:rPr>
        <w:t>.202</w:t>
      </w:r>
      <w:r w:rsidR="003727C6" w:rsidRPr="00A23C48">
        <w:rPr>
          <w:rFonts w:ascii="Times New Roman" w:eastAsia="Times New Roman" w:hAnsi="Times New Roman" w:cs="Times New Roman"/>
          <w:color w:val="000000" w:themeColor="text1"/>
          <w:sz w:val="26"/>
          <w:szCs w:val="26"/>
        </w:rPr>
        <w:t>4</w:t>
      </w:r>
      <w:r w:rsidR="00B86F2E" w:rsidRPr="00A23C48">
        <w:rPr>
          <w:rFonts w:ascii="Times New Roman" w:eastAsia="Times New Roman" w:hAnsi="Times New Roman" w:cs="Times New Roman"/>
          <w:color w:val="000000" w:themeColor="text1"/>
          <w:sz w:val="26"/>
          <w:szCs w:val="26"/>
        </w:rPr>
        <w:t xml:space="preserve">. </w:t>
      </w:r>
    </w:p>
    <w:p w:rsidR="003A1860" w:rsidRPr="00A23C48" w:rsidRDefault="003727C6" w:rsidP="003A1860">
      <w:pPr>
        <w:spacing w:after="0" w:line="240" w:lineRule="auto"/>
        <w:ind w:firstLine="709"/>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b/>
          <w:color w:val="000000"/>
          <w:sz w:val="26"/>
          <w:szCs w:val="26"/>
        </w:rPr>
        <w:lastRenderedPageBreak/>
        <w:t>2</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w:t>
      </w:r>
      <w:r w:rsidR="003A1860" w:rsidRPr="00A23C48">
        <w:rPr>
          <w:rFonts w:ascii="Times New Roman" w:eastAsia="Times New Roman" w:hAnsi="Times New Roman" w:cs="Times New Roman"/>
          <w:color w:val="000000"/>
          <w:sz w:val="26"/>
          <w:szCs w:val="26"/>
        </w:rPr>
        <w:t>С целью недопущения ДТП с участием детей-пешеходов в 2023 году в соответствии с приказом № 317 от 06.03.2024 года «О закреплении сотрудников подразделений ГИБДД МУ МВД России «Красноярское» за образовательными 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A1860" w:rsidRPr="00A23C48" w:rsidRDefault="003A186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Срок: в соответствии с приказом.</w:t>
      </w:r>
    </w:p>
    <w:p w:rsidR="008A7050" w:rsidRPr="00A23C48" w:rsidRDefault="008A705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3) </w:t>
      </w:r>
      <w:r w:rsidRPr="00A23C48">
        <w:rPr>
          <w:rFonts w:ascii="Times New Roman" w:eastAsia="Times New Roman" w:hAnsi="Times New Roman" w:cs="Times New Roman"/>
          <w:color w:val="000000"/>
          <w:sz w:val="26"/>
          <w:szCs w:val="26"/>
        </w:rPr>
        <w:t xml:space="preserve">Сотрудникам полка ДПС Госавтоинспекции и </w:t>
      </w:r>
      <w:proofErr w:type="spellStart"/>
      <w:r w:rsidRPr="00A23C48">
        <w:rPr>
          <w:rFonts w:ascii="Times New Roman" w:eastAsia="Times New Roman" w:hAnsi="Times New Roman" w:cs="Times New Roman"/>
          <w:color w:val="000000"/>
          <w:sz w:val="26"/>
          <w:szCs w:val="26"/>
        </w:rPr>
        <w:t>УУПиДН</w:t>
      </w:r>
      <w:proofErr w:type="spellEnd"/>
      <w:r w:rsidRPr="00A23C48">
        <w:rPr>
          <w:rFonts w:ascii="Times New Roman" w:eastAsia="Times New Roman" w:hAnsi="Times New Roman" w:cs="Times New Roman"/>
          <w:color w:val="000000"/>
          <w:sz w:val="26"/>
          <w:szCs w:val="26"/>
        </w:rPr>
        <w:t xml:space="preserve">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A23C48">
        <w:rPr>
          <w:rFonts w:ascii="Times New Roman" w:eastAsia="Times New Roman" w:hAnsi="Times New Roman" w:cs="Times New Roman"/>
          <w:color w:val="000000"/>
          <w:sz w:val="26"/>
          <w:szCs w:val="26"/>
        </w:rPr>
        <w:t>в</w:t>
      </w:r>
      <w:proofErr w:type="gramEnd"/>
      <w:r w:rsidRPr="00A23C48">
        <w:rPr>
          <w:rFonts w:ascii="Times New Roman" w:eastAsia="Times New Roman" w:hAnsi="Times New Roman" w:cs="Times New Roman"/>
          <w:color w:val="000000"/>
          <w:sz w:val="26"/>
          <w:szCs w:val="26"/>
        </w:rPr>
        <w:t xml:space="preserve"> </w:t>
      </w:r>
      <w:proofErr w:type="gramStart"/>
      <w:r w:rsidRPr="00A23C48">
        <w:rPr>
          <w:rFonts w:ascii="Times New Roman" w:eastAsia="Times New Roman" w:hAnsi="Times New Roman" w:cs="Times New Roman"/>
          <w:color w:val="000000"/>
          <w:sz w:val="26"/>
          <w:szCs w:val="26"/>
        </w:rPr>
        <w:t>Советском</w:t>
      </w:r>
      <w:proofErr w:type="gramEnd"/>
      <w:r w:rsidRPr="00A23C48">
        <w:rPr>
          <w:rFonts w:ascii="Times New Roman" w:eastAsia="Times New Roman" w:hAnsi="Times New Roman" w:cs="Times New Roman"/>
          <w:color w:val="000000"/>
          <w:sz w:val="26"/>
          <w:szCs w:val="26"/>
        </w:rPr>
        <w:t>, Октябрьском и Ленинском районах (с учетом анализа аварийности). Мероприятия необходимо также организовать с учетом времени, возраста совершения ДТП (</w:t>
      </w:r>
      <w:proofErr w:type="gramStart"/>
      <w:r w:rsidRPr="00A23C48">
        <w:rPr>
          <w:rFonts w:ascii="Times New Roman" w:eastAsia="Times New Roman" w:hAnsi="Times New Roman" w:cs="Times New Roman"/>
          <w:color w:val="000000"/>
          <w:sz w:val="26"/>
          <w:szCs w:val="26"/>
        </w:rPr>
        <w:t>согласно</w:t>
      </w:r>
      <w:proofErr w:type="gramEnd"/>
      <w:r w:rsidRPr="00A23C48">
        <w:rPr>
          <w:rFonts w:ascii="Times New Roman" w:eastAsia="Times New Roman" w:hAnsi="Times New Roman" w:cs="Times New Roman"/>
          <w:color w:val="000000"/>
          <w:sz w:val="26"/>
          <w:szCs w:val="26"/>
        </w:rPr>
        <w:t xml:space="preserve"> данного анализа аварийности). Результаты рейдов освещать в СМИ. </w:t>
      </w:r>
    </w:p>
    <w:p w:rsidR="008A7050" w:rsidRPr="00A23C48"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исполнения: до </w:t>
      </w:r>
      <w:r w:rsidR="0071662D" w:rsidRPr="00A23C48">
        <w:rPr>
          <w:rFonts w:ascii="Times New Roman" w:eastAsia="Times New Roman" w:hAnsi="Times New Roman" w:cs="Times New Roman"/>
          <w:color w:val="000000"/>
          <w:sz w:val="26"/>
          <w:szCs w:val="26"/>
        </w:rPr>
        <w:t>10</w:t>
      </w:r>
      <w:r w:rsidRPr="00A23C48">
        <w:rPr>
          <w:rFonts w:ascii="Times New Roman" w:eastAsia="Times New Roman" w:hAnsi="Times New Roman" w:cs="Times New Roman"/>
          <w:color w:val="000000"/>
          <w:sz w:val="26"/>
          <w:szCs w:val="26"/>
        </w:rPr>
        <w:t>.0</w:t>
      </w:r>
      <w:r w:rsidR="00A23C48" w:rsidRPr="00A23C48">
        <w:rPr>
          <w:rFonts w:ascii="Times New Roman" w:eastAsia="Times New Roman" w:hAnsi="Times New Roman" w:cs="Times New Roman"/>
          <w:color w:val="000000"/>
          <w:sz w:val="26"/>
          <w:szCs w:val="26"/>
        </w:rPr>
        <w:t>5</w:t>
      </w:r>
      <w:r w:rsidRPr="00A23C48">
        <w:rPr>
          <w:rFonts w:ascii="Times New Roman" w:eastAsia="Times New Roman" w:hAnsi="Times New Roman" w:cs="Times New Roman"/>
          <w:color w:val="000000"/>
          <w:sz w:val="26"/>
          <w:szCs w:val="26"/>
        </w:rPr>
        <w:t>.2024.</w:t>
      </w:r>
    </w:p>
    <w:p w:rsidR="00AA4897" w:rsidRDefault="00AA4897" w:rsidP="00905605">
      <w:pPr>
        <w:spacing w:after="0" w:line="240" w:lineRule="auto"/>
        <w:ind w:firstLine="709"/>
        <w:jc w:val="both"/>
        <w:rPr>
          <w:rFonts w:ascii="Times New Roman" w:eastAsia="Times New Roman" w:hAnsi="Times New Roman" w:cs="Times New Roman"/>
          <w:color w:val="000000"/>
          <w:sz w:val="26"/>
          <w:szCs w:val="26"/>
        </w:rPr>
      </w:pPr>
      <w:proofErr w:type="gramStart"/>
      <w:r w:rsidRPr="00AA4897">
        <w:rPr>
          <w:rFonts w:ascii="Times New Roman" w:eastAsia="Times New Roman" w:hAnsi="Times New Roman" w:cs="Times New Roman"/>
          <w:b/>
          <w:color w:val="000000"/>
          <w:sz w:val="26"/>
          <w:szCs w:val="26"/>
        </w:rPr>
        <w:t xml:space="preserve">4) </w:t>
      </w:r>
      <w:r w:rsidRPr="00AA4897">
        <w:rPr>
          <w:rFonts w:ascii="Times New Roman" w:eastAsia="Times New Roman" w:hAnsi="Times New Roman" w:cs="Times New Roman"/>
          <w:color w:val="000000"/>
          <w:sz w:val="26"/>
          <w:szCs w:val="26"/>
        </w:rPr>
        <w:t>В период проведения 2 этапа профилактического мероприятия «Декада дорожной безопасности детей» (с 1</w:t>
      </w:r>
      <w:r w:rsidR="00B52537">
        <w:rPr>
          <w:rFonts w:ascii="Times New Roman" w:eastAsia="Times New Roman" w:hAnsi="Times New Roman" w:cs="Times New Roman"/>
          <w:color w:val="000000"/>
          <w:sz w:val="26"/>
          <w:szCs w:val="26"/>
        </w:rPr>
        <w:t>3</w:t>
      </w:r>
      <w:r w:rsidRPr="00AA4897">
        <w:rPr>
          <w:rFonts w:ascii="Times New Roman" w:eastAsia="Times New Roman" w:hAnsi="Times New Roman" w:cs="Times New Roman"/>
          <w:color w:val="000000"/>
          <w:sz w:val="26"/>
          <w:szCs w:val="26"/>
        </w:rPr>
        <w:t xml:space="preserve"> по 2</w:t>
      </w:r>
      <w:r>
        <w:rPr>
          <w:rFonts w:ascii="Times New Roman" w:eastAsia="Times New Roman" w:hAnsi="Times New Roman" w:cs="Times New Roman"/>
          <w:color w:val="000000"/>
          <w:sz w:val="26"/>
          <w:szCs w:val="26"/>
        </w:rPr>
        <w:t>2</w:t>
      </w:r>
      <w:r w:rsidRPr="00AA4897">
        <w:rPr>
          <w:rFonts w:ascii="Times New Roman" w:eastAsia="Times New Roman" w:hAnsi="Times New Roman" w:cs="Times New Roman"/>
          <w:color w:val="000000"/>
          <w:sz w:val="26"/>
          <w:szCs w:val="26"/>
        </w:rPr>
        <w:t xml:space="preserve"> мая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сотрудникам </w:t>
      </w:r>
      <w:r>
        <w:rPr>
          <w:rFonts w:ascii="Times New Roman" w:eastAsia="Times New Roman" w:hAnsi="Times New Roman" w:cs="Times New Roman"/>
          <w:color w:val="000000"/>
          <w:sz w:val="26"/>
          <w:szCs w:val="26"/>
        </w:rPr>
        <w:t xml:space="preserve">Госавтоинспекции </w:t>
      </w:r>
      <w:r w:rsidRPr="00AA4897">
        <w:rPr>
          <w:rFonts w:ascii="Times New Roman" w:eastAsia="Times New Roman" w:hAnsi="Times New Roman" w:cs="Times New Roman"/>
          <w:color w:val="000000"/>
          <w:sz w:val="26"/>
          <w:szCs w:val="26"/>
        </w:rPr>
        <w:t xml:space="preserve">и ПДН организовать работу по проведению бесед, открытых уроков, конкурсов, викторин, </w:t>
      </w:r>
      <w:proofErr w:type="spellStart"/>
      <w:r w:rsidRPr="00AA4897">
        <w:rPr>
          <w:rFonts w:ascii="Times New Roman" w:eastAsia="Times New Roman" w:hAnsi="Times New Roman" w:cs="Times New Roman"/>
          <w:color w:val="000000"/>
          <w:sz w:val="26"/>
          <w:szCs w:val="26"/>
        </w:rPr>
        <w:t>флешмобов</w:t>
      </w:r>
      <w:proofErr w:type="spellEnd"/>
      <w:r w:rsidRPr="00AA4897">
        <w:rPr>
          <w:rFonts w:ascii="Times New Roman" w:eastAsia="Times New Roman" w:hAnsi="Times New Roman" w:cs="Times New Roman"/>
          <w:color w:val="000000"/>
          <w:sz w:val="26"/>
          <w:szCs w:val="26"/>
        </w:rPr>
        <w:t xml:space="preserve"> и акций с обучающимися образовательных учреждений г. Красноярска и г. Дивногорска, акцентировав особое внимание на проведение данной работы именно в тех образовательных учреждениях, в которых согласно анализу</w:t>
      </w:r>
      <w:proofErr w:type="gramEnd"/>
      <w:r w:rsidRPr="00AA4897">
        <w:rPr>
          <w:rFonts w:ascii="Times New Roman" w:eastAsia="Times New Roman" w:hAnsi="Times New Roman" w:cs="Times New Roman"/>
          <w:color w:val="000000"/>
          <w:sz w:val="26"/>
          <w:szCs w:val="26"/>
        </w:rPr>
        <w:t xml:space="preserve"> аварийности за 4 месяца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произошли ДТП </w:t>
      </w:r>
      <w:proofErr w:type="gramStart"/>
      <w:r w:rsidRPr="00AA4897">
        <w:rPr>
          <w:rFonts w:ascii="Times New Roman" w:eastAsia="Times New Roman" w:hAnsi="Times New Roman" w:cs="Times New Roman"/>
          <w:color w:val="000000"/>
          <w:sz w:val="26"/>
          <w:szCs w:val="26"/>
        </w:rPr>
        <w:t>с</w:t>
      </w:r>
      <w:proofErr w:type="gramEnd"/>
      <w:r w:rsidRPr="00AA4897">
        <w:rPr>
          <w:rFonts w:ascii="Times New Roman" w:eastAsia="Times New Roman" w:hAnsi="Times New Roman" w:cs="Times New Roman"/>
          <w:color w:val="000000"/>
          <w:sz w:val="26"/>
          <w:szCs w:val="26"/>
        </w:rPr>
        <w:t xml:space="preserve"> обучающимися по их собственной неосторожности. Справки о проделанной работе предоставить в отделение по пропаганде БДД ОГИБДД Управления в установленные сроки.</w:t>
      </w:r>
    </w:p>
    <w:p w:rsidR="00AA4897" w:rsidRPr="00AA4897" w:rsidRDefault="00AA4897" w:rsidP="00AA4897">
      <w:pPr>
        <w:tabs>
          <w:tab w:val="left" w:pos="1134"/>
        </w:tabs>
        <w:spacing w:after="0" w:line="240" w:lineRule="auto"/>
        <w:jc w:val="both"/>
        <w:rPr>
          <w:rFonts w:ascii="Times New Roman" w:eastAsia="Calibri" w:hAnsi="Times New Roman" w:cs="Times New Roman"/>
          <w:sz w:val="28"/>
          <w:szCs w:val="28"/>
          <w:lang w:eastAsia="en-US"/>
        </w:rPr>
      </w:pPr>
      <w:r w:rsidRPr="00FA562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Срок исполнения: до 24.05.2023.</w:t>
      </w:r>
    </w:p>
    <w:p w:rsidR="00B86F2E" w:rsidRPr="00A23C48" w:rsidRDefault="00AA4897" w:rsidP="0090560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w:t>
      </w:r>
      <w:r w:rsidR="003A1860" w:rsidRPr="00A23C4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апреле</w:t>
      </w:r>
      <w:r w:rsidR="00B86F2E"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00B86F2E" w:rsidRPr="00A23C48">
        <w:rPr>
          <w:rFonts w:ascii="Times New Roman" w:eastAsia="Times New Roman" w:hAnsi="Times New Roman" w:cs="Times New Roman"/>
          <w:color w:val="000000"/>
          <w:sz w:val="26"/>
          <w:szCs w:val="26"/>
        </w:rPr>
        <w:t xml:space="preserve"> года, а также анализ выявленных нарушений ПДД несовершеннолетними, </w:t>
      </w:r>
      <w:r w:rsidR="00B86F2E" w:rsidRPr="00A23C48">
        <w:rPr>
          <w:rFonts w:ascii="Times New Roman" w:eastAsia="Times New Roman" w:hAnsi="Times New Roman" w:cs="Times New Roman"/>
          <w:sz w:val="26"/>
          <w:szCs w:val="26"/>
        </w:rPr>
        <w:t xml:space="preserve">сотрудникам </w:t>
      </w:r>
      <w:r w:rsidR="00B86F2E" w:rsidRPr="00A23C48">
        <w:rPr>
          <w:rFonts w:ascii="Times New Roman" w:eastAsia="Times New Roman" w:hAnsi="Times New Roman" w:cs="Times New Roman"/>
          <w:color w:val="000000"/>
          <w:sz w:val="26"/>
          <w:szCs w:val="26"/>
        </w:rPr>
        <w:t xml:space="preserve">полка ДПС необходимо организовать активную профилактическую работу с детьми по соблюдению ПДД с использованием СГУ вблизи </w:t>
      </w:r>
      <w:r w:rsidR="003A1860" w:rsidRPr="00A23C48">
        <w:rPr>
          <w:rFonts w:ascii="Times New Roman" w:eastAsia="Times New Roman" w:hAnsi="Times New Roman" w:cs="Times New Roman"/>
          <w:color w:val="000000"/>
          <w:sz w:val="26"/>
          <w:szCs w:val="26"/>
        </w:rPr>
        <w:t xml:space="preserve">образовательных учреждений </w:t>
      </w:r>
      <w:r w:rsidR="00905605" w:rsidRPr="00A23C48">
        <w:rPr>
          <w:rFonts w:ascii="Times New Roman" w:eastAsia="Times New Roman" w:hAnsi="Times New Roman" w:cs="Times New Roman"/>
          <w:color w:val="000000"/>
          <w:sz w:val="26"/>
          <w:szCs w:val="26"/>
        </w:rPr>
        <w:t xml:space="preserve">а, </w:t>
      </w:r>
      <w:r w:rsidR="008A4A43" w:rsidRPr="00A23C48">
        <w:rPr>
          <w:rFonts w:ascii="Times New Roman" w:hAnsi="Times New Roman" w:cs="Times New Roman"/>
          <w:color w:val="000000" w:themeColor="text1"/>
          <w:sz w:val="26"/>
          <w:szCs w:val="26"/>
        </w:rPr>
        <w:t>обучающиеся которых</w:t>
      </w:r>
      <w:r w:rsidR="00C46614" w:rsidRPr="00A23C48">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A23C48">
        <w:rPr>
          <w:rFonts w:ascii="Times New Roman" w:hAnsi="Times New Roman" w:cs="Times New Roman"/>
          <w:color w:val="000000" w:themeColor="text1"/>
          <w:sz w:val="26"/>
          <w:szCs w:val="26"/>
        </w:rPr>
        <w:t>. П</w:t>
      </w:r>
      <w:r w:rsidR="00B86F2E" w:rsidRPr="00A23C48">
        <w:rPr>
          <w:rFonts w:ascii="Times New Roman" w:eastAsia="Times New Roman" w:hAnsi="Times New Roman" w:cs="Times New Roman"/>
          <w:color w:val="000000" w:themeColor="text1"/>
          <w:sz w:val="26"/>
          <w:szCs w:val="26"/>
        </w:rPr>
        <w:t xml:space="preserve">ериоды </w:t>
      </w:r>
      <w:r w:rsidR="008A4A43" w:rsidRPr="00A23C48">
        <w:rPr>
          <w:rFonts w:ascii="Times New Roman" w:eastAsia="Times New Roman" w:hAnsi="Times New Roman" w:cs="Times New Roman"/>
          <w:color w:val="000000" w:themeColor="text1"/>
          <w:sz w:val="26"/>
          <w:szCs w:val="26"/>
        </w:rPr>
        <w:t xml:space="preserve">проведения </w:t>
      </w:r>
      <w:r w:rsidR="008A4A43" w:rsidRPr="00A23C48">
        <w:rPr>
          <w:rFonts w:ascii="Times New Roman" w:eastAsia="Times New Roman" w:hAnsi="Times New Roman" w:cs="Times New Roman"/>
          <w:color w:val="000000"/>
          <w:sz w:val="26"/>
          <w:szCs w:val="26"/>
        </w:rPr>
        <w:t>мероприятий с</w:t>
      </w:r>
      <w:r w:rsidR="00B86F2E" w:rsidRPr="00A23C48">
        <w:rPr>
          <w:rFonts w:ascii="Times New Roman" w:eastAsia="Times New Roman" w:hAnsi="Times New Roman" w:cs="Times New Roman"/>
          <w:color w:val="000000"/>
          <w:sz w:val="26"/>
          <w:szCs w:val="26"/>
        </w:rPr>
        <w:t xml:space="preserve"> 07:00 до 09:00 и</w:t>
      </w:r>
      <w:r w:rsidR="008A4A43" w:rsidRPr="00A23C48">
        <w:rPr>
          <w:rFonts w:ascii="Times New Roman" w:eastAsia="Times New Roman" w:hAnsi="Times New Roman" w:cs="Times New Roman"/>
          <w:color w:val="000000"/>
          <w:sz w:val="26"/>
          <w:szCs w:val="26"/>
        </w:rPr>
        <w:t xml:space="preserve"> с 12:00 до 14:00, а также вблизи </w:t>
      </w:r>
      <w:r w:rsidR="00B86F2E" w:rsidRPr="00A23C48">
        <w:rPr>
          <w:rFonts w:ascii="Times New Roman" w:eastAsia="Times New Roman" w:hAnsi="Times New Roman" w:cs="Times New Roman"/>
          <w:color w:val="000000"/>
          <w:sz w:val="26"/>
          <w:szCs w:val="26"/>
        </w:rPr>
        <w:t xml:space="preserve">мест массового притяжения несовершеннолетних, а именно в периоды с 14:00 </w:t>
      </w:r>
      <w:proofErr w:type="gramStart"/>
      <w:r w:rsidR="00B86F2E" w:rsidRPr="00A23C48">
        <w:rPr>
          <w:rFonts w:ascii="Times New Roman" w:eastAsia="Times New Roman" w:hAnsi="Times New Roman" w:cs="Times New Roman"/>
          <w:color w:val="000000"/>
          <w:sz w:val="26"/>
          <w:szCs w:val="26"/>
        </w:rPr>
        <w:t>до</w:t>
      </w:r>
      <w:proofErr w:type="gramEnd"/>
      <w:r w:rsidR="00B86F2E" w:rsidRPr="00A23C48">
        <w:rPr>
          <w:rFonts w:ascii="Times New Roman" w:eastAsia="Times New Roman" w:hAnsi="Times New Roman" w:cs="Times New Roman"/>
          <w:color w:val="000000"/>
          <w:sz w:val="26"/>
          <w:szCs w:val="26"/>
        </w:rPr>
        <w:t xml:space="preserve"> 16:00. Результаты проведенных мероприятий осветить в СМИ.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ежедневно в</w:t>
      </w:r>
      <w:r w:rsidR="00AA4897">
        <w:rPr>
          <w:rFonts w:ascii="Times New Roman" w:eastAsia="Times New Roman" w:hAnsi="Times New Roman" w:cs="Times New Roman"/>
          <w:color w:val="000000"/>
          <w:sz w:val="26"/>
          <w:szCs w:val="26"/>
        </w:rPr>
        <w:t xml:space="preserve"> мае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w:t>
      </w:r>
    </w:p>
    <w:p w:rsidR="003727C6" w:rsidRPr="00A23C48" w:rsidRDefault="003727C6" w:rsidP="003727C6">
      <w:pPr>
        <w:spacing w:after="0" w:line="240" w:lineRule="auto"/>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color w:val="000000"/>
          <w:sz w:val="26"/>
          <w:szCs w:val="26"/>
        </w:rPr>
        <w:tab/>
      </w:r>
      <w:r w:rsidR="00AA4897">
        <w:rPr>
          <w:rFonts w:ascii="Times New Roman" w:eastAsia="Times New Roman" w:hAnsi="Times New Roman" w:cs="Times New Roman"/>
          <w:b/>
          <w:color w:val="000000"/>
          <w:sz w:val="26"/>
          <w:szCs w:val="26"/>
        </w:rPr>
        <w:t>6</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отдела Госавтоинспекции и полка ДПС в случае выявления «стихийных горок» при взаимодействии с дорожными службами оперативно принимать меры по их ликвидации.</w:t>
      </w:r>
    </w:p>
    <w:p w:rsidR="003727C6" w:rsidRPr="00A23C48"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color w:val="000000"/>
          <w:sz w:val="26"/>
          <w:szCs w:val="26"/>
        </w:rPr>
        <w:t xml:space="preserve">Срок исполнения: в зимний период в случае обнаружения.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b/>
          <w:color w:val="000000"/>
          <w:sz w:val="26"/>
          <w:szCs w:val="26"/>
        </w:rPr>
        <w:t>7</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71662D" w:rsidRPr="00A23C48" w:rsidRDefault="00AA4897"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8</w:t>
      </w:r>
      <w:r w:rsidR="0071662D" w:rsidRPr="00A23C48">
        <w:rPr>
          <w:rFonts w:ascii="Times New Roman" w:eastAsia="Times New Roman" w:hAnsi="Times New Roman" w:cs="Times New Roman"/>
          <w:b/>
          <w:color w:val="000000"/>
          <w:sz w:val="26"/>
          <w:szCs w:val="26"/>
        </w:rPr>
        <w:t>)</w:t>
      </w:r>
      <w:r w:rsidR="0071662D" w:rsidRPr="00A23C48">
        <w:rPr>
          <w:rFonts w:ascii="Times New Roman" w:eastAsia="Times New Roman" w:hAnsi="Times New Roman" w:cs="Times New Roman"/>
          <w:color w:val="000000"/>
          <w:sz w:val="26"/>
          <w:szCs w:val="26"/>
        </w:rPr>
        <w:t xml:space="preserve"> В целях предупреждения и профилактики нарушений ПДД, связанных с управлением </w:t>
      </w:r>
      <w:proofErr w:type="gramStart"/>
      <w:r w:rsidR="0071662D" w:rsidRPr="00A23C48">
        <w:rPr>
          <w:rFonts w:ascii="Times New Roman" w:eastAsia="Times New Roman" w:hAnsi="Times New Roman" w:cs="Times New Roman"/>
          <w:color w:val="000000"/>
          <w:sz w:val="26"/>
          <w:szCs w:val="26"/>
        </w:rPr>
        <w:t>авто-</w:t>
      </w:r>
      <w:proofErr w:type="spellStart"/>
      <w:r w:rsidR="0071662D" w:rsidRPr="00A23C48">
        <w:rPr>
          <w:rFonts w:ascii="Times New Roman" w:eastAsia="Times New Roman" w:hAnsi="Times New Roman" w:cs="Times New Roman"/>
          <w:color w:val="000000"/>
          <w:sz w:val="26"/>
          <w:szCs w:val="26"/>
        </w:rPr>
        <w:t>мототранспортными</w:t>
      </w:r>
      <w:proofErr w:type="spellEnd"/>
      <w:proofErr w:type="gramEnd"/>
      <w:r w:rsidR="0071662D" w:rsidRPr="00A23C48">
        <w:rPr>
          <w:rFonts w:ascii="Times New Roman" w:eastAsia="Times New Roman" w:hAnsi="Times New Roman" w:cs="Times New Roman"/>
          <w:color w:val="000000"/>
          <w:sz w:val="26"/>
          <w:szCs w:val="26"/>
        </w:rPr>
        <w:t xml:space="preserve"> средствами несовершеннолетними, не </w:t>
      </w:r>
      <w:r w:rsidR="0071662D" w:rsidRPr="00A23C48">
        <w:rPr>
          <w:rFonts w:ascii="Times New Roman" w:eastAsia="Times New Roman" w:hAnsi="Times New Roman" w:cs="Times New Roman"/>
          <w:color w:val="000000"/>
          <w:sz w:val="26"/>
          <w:szCs w:val="26"/>
        </w:rPr>
        <w:lastRenderedPageBreak/>
        <w:t xml:space="preserve">имеющими права управления, ориентировать экипажи полка ДПС, в том числе сотрудников </w:t>
      </w:r>
      <w:proofErr w:type="spellStart"/>
      <w:r w:rsidR="0071662D" w:rsidRPr="00A23C48">
        <w:rPr>
          <w:rFonts w:ascii="Times New Roman" w:eastAsia="Times New Roman" w:hAnsi="Times New Roman" w:cs="Times New Roman"/>
          <w:color w:val="000000"/>
          <w:sz w:val="26"/>
          <w:szCs w:val="26"/>
        </w:rPr>
        <w:t>мотовзвода</w:t>
      </w:r>
      <w:proofErr w:type="spellEnd"/>
      <w:r w:rsidR="0071662D" w:rsidRPr="00A23C48">
        <w:rPr>
          <w:rFonts w:ascii="Times New Roman" w:eastAsia="Times New Roman" w:hAnsi="Times New Roman" w:cs="Times New Roman"/>
          <w:color w:val="000000"/>
          <w:sz w:val="26"/>
          <w:szCs w:val="26"/>
        </w:rPr>
        <w:t>, на выявление и пресечение подобных фактов при несении службы;</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исполнения: не реже одного раза в месяц;</w:t>
      </w:r>
    </w:p>
    <w:p w:rsidR="0071662D" w:rsidRPr="00A23C48" w:rsidRDefault="00AA4897" w:rsidP="0071662D">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ежедневно в </w:t>
      </w:r>
      <w:r w:rsidR="00AA4897">
        <w:rPr>
          <w:rFonts w:ascii="Times New Roman" w:eastAsia="Times New Roman" w:hAnsi="Times New Roman" w:cs="Times New Roman"/>
          <w:color w:val="000000"/>
          <w:sz w:val="26"/>
          <w:szCs w:val="26"/>
        </w:rPr>
        <w:t xml:space="preserve">мае </w:t>
      </w:r>
      <w:r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AA4897"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A23C48">
        <w:rPr>
          <w:rFonts w:ascii="Times New Roman" w:eastAsia="Times New Roman" w:hAnsi="Times New Roman" w:cs="Times New Roman"/>
          <w:color w:val="000000"/>
          <w:sz w:val="26"/>
          <w:szCs w:val="26"/>
        </w:rPr>
        <w:t xml:space="preserve">ачальник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Д</w:t>
      </w:r>
      <w:r w:rsidR="00195A5A"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М</w:t>
      </w:r>
      <w:r w:rsidR="00195A5A" w:rsidRPr="00A23C48">
        <w:rPr>
          <w:rFonts w:ascii="Times New Roman" w:eastAsia="Times New Roman" w:hAnsi="Times New Roman" w:cs="Times New Roman"/>
          <w:color w:val="000000"/>
          <w:sz w:val="26"/>
          <w:szCs w:val="26"/>
        </w:rPr>
        <w:t xml:space="preserve">. </w:t>
      </w:r>
      <w:proofErr w:type="spellStart"/>
      <w:r w:rsidR="00AA4897">
        <w:rPr>
          <w:rFonts w:ascii="Times New Roman" w:eastAsia="Times New Roman" w:hAnsi="Times New Roman" w:cs="Times New Roman"/>
          <w:color w:val="000000"/>
          <w:sz w:val="26"/>
          <w:szCs w:val="26"/>
        </w:rPr>
        <w:t>Винничук</w:t>
      </w:r>
      <w:proofErr w:type="spellEnd"/>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1</w:t>
      </w:r>
      <w:r w:rsidR="008E6435">
        <w:rPr>
          <w:rFonts w:ascii="Times New Roman" w:eastAsia="Times New Roman" w:hAnsi="Times New Roman" w:cs="Times New Roman"/>
          <w:color w:val="000000"/>
          <w:sz w:val="26"/>
          <w:szCs w:val="26"/>
        </w:rPr>
        <w:t>3</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мая</w:t>
      </w:r>
      <w:r w:rsidR="0041087B"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6"/>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0F" w:rsidRDefault="00D20F0F" w:rsidP="00645274">
      <w:pPr>
        <w:spacing w:after="0" w:line="240" w:lineRule="auto"/>
      </w:pPr>
      <w:r>
        <w:separator/>
      </w:r>
    </w:p>
  </w:endnote>
  <w:endnote w:type="continuationSeparator" w:id="0">
    <w:p w:rsidR="00D20F0F" w:rsidRDefault="00D20F0F"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DA5E7F">
          <w:rPr>
            <w:noProof/>
          </w:rPr>
          <w:t>1</w:t>
        </w:r>
        <w:r>
          <w:fldChar w:fldCharType="end"/>
        </w:r>
      </w:p>
    </w:sdtContent>
  </w:sdt>
  <w:p w:rsidR="004969D9" w:rsidRDefault="004969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0F" w:rsidRDefault="00D20F0F" w:rsidP="00645274">
      <w:pPr>
        <w:spacing w:after="0" w:line="240" w:lineRule="auto"/>
      </w:pPr>
      <w:r>
        <w:separator/>
      </w:r>
    </w:p>
  </w:footnote>
  <w:footnote w:type="continuationSeparator" w:id="0">
    <w:p w:rsidR="00D20F0F" w:rsidRDefault="00D20F0F"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6BA7"/>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0F0F"/>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47DB"/>
    <w:rsid w:val="00D85105"/>
    <w:rsid w:val="00D85A31"/>
    <w:rsid w:val="00D86911"/>
    <w:rsid w:val="00D86DFF"/>
    <w:rsid w:val="00D87D1F"/>
    <w:rsid w:val="00D87F51"/>
    <w:rsid w:val="00D90445"/>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5E7F"/>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mailto:gaioy24@mail.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44</c:v>
                </c:pt>
                <c:pt idx="1">
                  <c:v>58</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43</c:v>
                </c:pt>
                <c:pt idx="1">
                  <c:v>61</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39048832"/>
        <c:axId val="139050368"/>
        <c:axId val="130275520"/>
      </c:bar3DChart>
      <c:catAx>
        <c:axId val="13904883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9050368"/>
        <c:crosses val="autoZero"/>
        <c:auto val="1"/>
        <c:lblAlgn val="ctr"/>
        <c:lblOffset val="100"/>
        <c:noMultiLvlLbl val="0"/>
      </c:catAx>
      <c:valAx>
        <c:axId val="139050368"/>
        <c:scaling>
          <c:orientation val="minMax"/>
        </c:scaling>
        <c:delete val="0"/>
        <c:axPos val="l"/>
        <c:majorGridlines/>
        <c:numFmt formatCode="General" sourceLinked="1"/>
        <c:majorTickMark val="out"/>
        <c:minorTickMark val="none"/>
        <c:tickLblPos val="nextTo"/>
        <c:crossAx val="139048832"/>
        <c:crosses val="autoZero"/>
        <c:crossBetween val="between"/>
      </c:valAx>
      <c:serAx>
        <c:axId val="13027552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3905036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20</c:v>
                </c:pt>
                <c:pt idx="1">
                  <c:v>3</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00212736"/>
        <c:axId val="100214272"/>
        <c:axId val="0"/>
      </c:bar3DChart>
      <c:catAx>
        <c:axId val="100212736"/>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00214272"/>
        <c:crosses val="autoZero"/>
        <c:auto val="1"/>
        <c:lblAlgn val="ctr"/>
        <c:lblOffset val="100"/>
        <c:noMultiLvlLbl val="0"/>
      </c:catAx>
      <c:valAx>
        <c:axId val="100214272"/>
        <c:scaling>
          <c:orientation val="minMax"/>
          <c:max val="30"/>
        </c:scaling>
        <c:delete val="0"/>
        <c:axPos val="l"/>
        <c:majorGridlines/>
        <c:numFmt formatCode="General" sourceLinked="1"/>
        <c:majorTickMark val="out"/>
        <c:minorTickMark val="none"/>
        <c:tickLblPos val="nextTo"/>
        <c:crossAx val="100212736"/>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9">
                  <c:v>5</c:v>
                </c:pt>
                <c:pt idx="10">
                  <c:v>3</c:v>
                </c:pt>
                <c:pt idx="12">
                  <c:v>1</c:v>
                </c:pt>
                <c:pt idx="13">
                  <c:v>2</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7">
                  <c:v>3</c:v>
                </c:pt>
                <c:pt idx="8">
                  <c:v>3</c:v>
                </c:pt>
                <c:pt idx="10">
                  <c:v>1</c:v>
                </c:pt>
                <c:pt idx="11">
                  <c:v>2</c:v>
                </c:pt>
                <c:pt idx="13">
                  <c:v>3</c:v>
                </c:pt>
                <c:pt idx="15">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00228096"/>
        <c:axId val="100238080"/>
      </c:barChart>
      <c:catAx>
        <c:axId val="100228096"/>
        <c:scaling>
          <c:orientation val="minMax"/>
        </c:scaling>
        <c:delete val="0"/>
        <c:axPos val="b"/>
        <c:numFmt formatCode="General" sourceLinked="1"/>
        <c:majorTickMark val="out"/>
        <c:minorTickMark val="none"/>
        <c:tickLblPos val="nextTo"/>
        <c:crossAx val="100238080"/>
        <c:crosses val="autoZero"/>
        <c:auto val="1"/>
        <c:lblAlgn val="ctr"/>
        <c:lblOffset val="100"/>
        <c:noMultiLvlLbl val="0"/>
      </c:catAx>
      <c:valAx>
        <c:axId val="100238080"/>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00228096"/>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1</c:v>
                </c:pt>
                <c:pt idx="2">
                  <c:v>6</c:v>
                </c:pt>
                <c:pt idx="3">
                  <c:v>9</c:v>
                </c:pt>
                <c:pt idx="4">
                  <c:v>5</c:v>
                </c:pt>
                <c:pt idx="5">
                  <c:v>1</c:v>
                </c:pt>
                <c:pt idx="6">
                  <c:v>4</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00316288"/>
        <c:axId val="100317824"/>
      </c:barChart>
      <c:catAx>
        <c:axId val="10031628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00317824"/>
        <c:crosses val="autoZero"/>
        <c:auto val="1"/>
        <c:lblAlgn val="ctr"/>
        <c:lblOffset val="100"/>
        <c:noMultiLvlLbl val="0"/>
      </c:catAx>
      <c:valAx>
        <c:axId val="100317824"/>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0316288"/>
        <c:crosses val="autoZero"/>
        <c:crossBetween val="between"/>
        <c:majorUnit val="1"/>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9"/>
                  <c:y val="-0.63831446442329065"/>
                </c:manualLayout>
              </c:layout>
              <c:tx>
                <c:rich>
                  <a:bodyPr/>
                  <a:lstStyle/>
                  <a:p>
                    <a:r>
                      <a:rPr lang="ru-RU" sz="1100">
                        <a:latin typeface="Times New Roman" pitchFamily="18" charset="0"/>
                        <a:cs typeface="Times New Roman" pitchFamily="18" charset="0"/>
                      </a:rPr>
                      <a:t>Мальчики - 581</a:t>
                    </a:r>
                  </a:p>
                </c:rich>
              </c:tx>
              <c:showLegendKey val="0"/>
              <c:showVal val="1"/>
              <c:showCatName val="1"/>
              <c:showSerName val="0"/>
              <c:showPercent val="0"/>
              <c:showBubbleSize val="0"/>
            </c:dLbl>
            <c:dLbl>
              <c:idx val="1"/>
              <c:layout>
                <c:manualLayout>
                  <c:x val="-0.18143678564243657"/>
                  <c:y val="-5.3377730768728544E-2"/>
                </c:manualLayout>
              </c:layout>
              <c:tx>
                <c:rich>
                  <a:bodyPr/>
                  <a:lstStyle/>
                  <a:p>
                    <a:r>
                      <a:rPr lang="ru-RU" sz="1100">
                        <a:latin typeface="Times New Roman" pitchFamily="18" charset="0"/>
                        <a:cs typeface="Times New Roman" pitchFamily="18" charset="0"/>
                      </a:rPr>
                      <a:t>Девочки - 194</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581</c:v>
                </c:pt>
                <c:pt idx="1">
                  <c:v>194</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61E-2"/>
          <c:y val="0.26270018170805581"/>
          <c:w val="0.82380746909254143"/>
          <c:h val="0.62318958207147757"/>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56647867450487777"/>
                  <c:y val="-0.10560041994750656"/>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- 646</a:t>
                    </a:r>
                  </a:p>
                </c:rich>
              </c:tx>
              <c:showLegendKey val="0"/>
              <c:showVal val="0"/>
              <c:showCatName val="1"/>
              <c:showSerName val="0"/>
              <c:showPercent val="1"/>
              <c:showBubbleSize val="0"/>
            </c:dLbl>
            <c:dLbl>
              <c:idx val="1"/>
              <c:layout>
                <c:manualLayout>
                  <c:x val="0.52498004212422267"/>
                  <c:y val="-8.7137847769028914E-2"/>
                </c:manualLayout>
              </c:layout>
              <c:tx>
                <c:rich>
                  <a:bodyPr/>
                  <a:lstStyle/>
                  <a:p>
                    <a:r>
                      <a:rPr lang="ru-RU" sz="1100">
                        <a:latin typeface="Times New Roman" pitchFamily="18" charset="0"/>
                        <a:cs typeface="Times New Roman" pitchFamily="18" charset="0"/>
                      </a:rPr>
                      <a:t>Водители - 6</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5164995131911031"/>
                  <c:y val="-1.1922309711286114E-2"/>
                </c:manualLayout>
              </c:layout>
              <c:tx>
                <c:rich>
                  <a:bodyPr/>
                  <a:lstStyle/>
                  <a:p>
                    <a:r>
                      <a:rPr lang="ru-RU" sz="1100">
                        <a:latin typeface="Times New Roman" pitchFamily="18" charset="0"/>
                        <a:cs typeface="Times New Roman" pitchFamily="18" charset="0"/>
                      </a:rPr>
                      <a:t>Велосипедисты и СИМ - 110</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646</c:v>
                </c:pt>
                <c:pt idx="1">
                  <c:v>110</c:v>
                </c:pt>
                <c:pt idx="2">
                  <c:v>6</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Лист1!$A$2:$A$12</c:f>
              <c:strCache>
                <c:ptCount val="11"/>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2019 г.р.</c:v>
                </c:pt>
              </c:strCache>
            </c:strRef>
          </c:cat>
          <c:val>
            <c:numRef>
              <c:f>Лист1!$B$2:$B$12</c:f>
              <c:numCache>
                <c:formatCode>General</c:formatCode>
                <c:ptCount val="11"/>
                <c:pt idx="0">
                  <c:v>43</c:v>
                </c:pt>
                <c:pt idx="1">
                  <c:v>86</c:v>
                </c:pt>
                <c:pt idx="2">
                  <c:v>95</c:v>
                </c:pt>
                <c:pt idx="3">
                  <c:v>105</c:v>
                </c:pt>
                <c:pt idx="4">
                  <c:v>107</c:v>
                </c:pt>
                <c:pt idx="5">
                  <c:v>133</c:v>
                </c:pt>
                <c:pt idx="6">
                  <c:v>104</c:v>
                </c:pt>
                <c:pt idx="7">
                  <c:v>63</c:v>
                </c:pt>
                <c:pt idx="8">
                  <c:v>27</c:v>
                </c:pt>
                <c:pt idx="9">
                  <c:v>10</c:v>
                </c:pt>
                <c:pt idx="10">
                  <c:v>2</c:v>
                </c:pt>
              </c:numCache>
            </c:numRef>
          </c:val>
        </c:ser>
        <c:dLbls>
          <c:showLegendKey val="0"/>
          <c:showVal val="0"/>
          <c:showCatName val="0"/>
          <c:showSerName val="0"/>
          <c:showPercent val="0"/>
          <c:showBubbleSize val="0"/>
        </c:dLbls>
        <c:gapWidth val="150"/>
        <c:overlap val="100"/>
        <c:axId val="100475648"/>
        <c:axId val="100477184"/>
      </c:barChart>
      <c:catAx>
        <c:axId val="100475648"/>
        <c:scaling>
          <c:orientation val="minMax"/>
        </c:scaling>
        <c:delete val="0"/>
        <c:axPos val="b"/>
        <c:numFmt formatCode="General" sourceLinked="1"/>
        <c:majorTickMark val="out"/>
        <c:minorTickMark val="none"/>
        <c:tickLblPos val="nextTo"/>
        <c:crossAx val="100477184"/>
        <c:crosses val="autoZero"/>
        <c:auto val="1"/>
        <c:lblAlgn val="ctr"/>
        <c:lblOffset val="100"/>
        <c:noMultiLvlLbl val="0"/>
      </c:catAx>
      <c:valAx>
        <c:axId val="100477184"/>
        <c:scaling>
          <c:orientation val="minMax"/>
        </c:scaling>
        <c:delete val="0"/>
        <c:axPos val="l"/>
        <c:majorGridlines/>
        <c:numFmt formatCode="General" sourceLinked="1"/>
        <c:majorTickMark val="out"/>
        <c:minorTickMark val="none"/>
        <c:tickLblPos val="nextTo"/>
        <c:crossAx val="10047564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55"/>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Лист1!$A$2:$A$33</c:f>
              <c:strCache>
                <c:ptCount val="32"/>
                <c:pt idx="0">
                  <c:v>Гимназия № 7</c:v>
                </c:pt>
                <c:pt idx="1">
                  <c:v>Гимназия № 9</c:v>
                </c:pt>
                <c:pt idx="2">
                  <c:v>Гимназия № 14</c:v>
                </c:pt>
                <c:pt idx="3">
                  <c:v>Лицей № 1</c:v>
                </c:pt>
                <c:pt idx="4">
                  <c:v>СОШ № 2</c:v>
                </c:pt>
                <c:pt idx="5">
                  <c:v>СОШ № 16</c:v>
                </c:pt>
                <c:pt idx="6">
                  <c:v>СОШ № 19</c:v>
                </c:pt>
                <c:pt idx="7">
                  <c:v>СОШ № 21</c:v>
                </c:pt>
                <c:pt idx="8">
                  <c:v>СОШ № 24</c:v>
                </c:pt>
                <c:pt idx="9">
                  <c:v>СОШ № 72</c:v>
                </c:pt>
                <c:pt idx="10">
                  <c:v>СОШ № 76</c:v>
                </c:pt>
                <c:pt idx="11">
                  <c:v>СОШ № 81</c:v>
                </c:pt>
                <c:pt idx="12">
                  <c:v>СОШ № 84</c:v>
                </c:pt>
                <c:pt idx="13">
                  <c:v>СОШ № 85</c:v>
                </c:pt>
                <c:pt idx="14">
                  <c:v>СОШ № 90</c:v>
                </c:pt>
                <c:pt idx="15">
                  <c:v>СОШ № 99</c:v>
                </c:pt>
                <c:pt idx="16">
                  <c:v>СОШ № 108</c:v>
                </c:pt>
                <c:pt idx="17">
                  <c:v>СОШ № 115</c:v>
                </c:pt>
                <c:pt idx="18">
                  <c:v>СОШ № 121</c:v>
                </c:pt>
                <c:pt idx="19">
                  <c:v>СОШ № 133</c:v>
                </c:pt>
                <c:pt idx="20">
                  <c:v>СОШ № 134</c:v>
                </c:pt>
                <c:pt idx="21">
                  <c:v>СОШ № 143</c:v>
                </c:pt>
                <c:pt idx="22">
                  <c:v>СОШ № 147</c:v>
                </c:pt>
                <c:pt idx="23">
                  <c:v>СОШ № 149</c:v>
                </c:pt>
                <c:pt idx="24">
                  <c:v>СОШ № 155</c:v>
                </c:pt>
                <c:pt idx="25">
                  <c:v>СОШ № 159</c:v>
                </c:pt>
                <c:pt idx="26">
                  <c:v>Комплекс "Покровский"</c:v>
                </c:pt>
                <c:pt idx="27">
                  <c:v>Дивногорская СОШ № 2</c:v>
                </c:pt>
                <c:pt idx="28">
                  <c:v>Дивногорская СОШ № 4</c:v>
                </c:pt>
                <c:pt idx="29">
                  <c:v>Дивногорская СОШ № 5</c:v>
                </c:pt>
                <c:pt idx="30">
                  <c:v>Дивногорская СОШ № 9</c:v>
                </c:pt>
                <c:pt idx="31">
                  <c:v>Дивногорская гимназия № 10</c:v>
                </c:pt>
              </c:strCache>
            </c:strRef>
          </c:cat>
          <c:val>
            <c:numRef>
              <c:f>Лист1!$B$2:$B$33</c:f>
              <c:numCache>
                <c:formatCode>General</c:formatCode>
                <c:ptCount val="32"/>
                <c:pt idx="0">
                  <c:v>14</c:v>
                </c:pt>
                <c:pt idx="1">
                  <c:v>8</c:v>
                </c:pt>
                <c:pt idx="2">
                  <c:v>11</c:v>
                </c:pt>
                <c:pt idx="3">
                  <c:v>19</c:v>
                </c:pt>
                <c:pt idx="4">
                  <c:v>11</c:v>
                </c:pt>
                <c:pt idx="5">
                  <c:v>45</c:v>
                </c:pt>
                <c:pt idx="6">
                  <c:v>9</c:v>
                </c:pt>
                <c:pt idx="7">
                  <c:v>15</c:v>
                </c:pt>
                <c:pt idx="8">
                  <c:v>10</c:v>
                </c:pt>
                <c:pt idx="9">
                  <c:v>26</c:v>
                </c:pt>
                <c:pt idx="10">
                  <c:v>8</c:v>
                </c:pt>
                <c:pt idx="11">
                  <c:v>8</c:v>
                </c:pt>
                <c:pt idx="12">
                  <c:v>22</c:v>
                </c:pt>
                <c:pt idx="13">
                  <c:v>11</c:v>
                </c:pt>
                <c:pt idx="14">
                  <c:v>13</c:v>
                </c:pt>
                <c:pt idx="15">
                  <c:v>8</c:v>
                </c:pt>
                <c:pt idx="16">
                  <c:v>9</c:v>
                </c:pt>
                <c:pt idx="17">
                  <c:v>9</c:v>
                </c:pt>
                <c:pt idx="18">
                  <c:v>8</c:v>
                </c:pt>
                <c:pt idx="19">
                  <c:v>15</c:v>
                </c:pt>
                <c:pt idx="20">
                  <c:v>11</c:v>
                </c:pt>
                <c:pt idx="21">
                  <c:v>17</c:v>
                </c:pt>
                <c:pt idx="22">
                  <c:v>10</c:v>
                </c:pt>
                <c:pt idx="23">
                  <c:v>8</c:v>
                </c:pt>
                <c:pt idx="24">
                  <c:v>10</c:v>
                </c:pt>
                <c:pt idx="25">
                  <c:v>8</c:v>
                </c:pt>
                <c:pt idx="26">
                  <c:v>13</c:v>
                </c:pt>
                <c:pt idx="27">
                  <c:v>22</c:v>
                </c:pt>
                <c:pt idx="28">
                  <c:v>16</c:v>
                </c:pt>
                <c:pt idx="29">
                  <c:v>22</c:v>
                </c:pt>
                <c:pt idx="30">
                  <c:v>34</c:v>
                </c:pt>
                <c:pt idx="31">
                  <c:v>29</c:v>
                </c:pt>
              </c:numCache>
            </c:numRef>
          </c:val>
        </c:ser>
        <c:dLbls>
          <c:showLegendKey val="0"/>
          <c:showVal val="1"/>
          <c:showCatName val="0"/>
          <c:showSerName val="0"/>
          <c:showPercent val="0"/>
          <c:showBubbleSize val="0"/>
        </c:dLbls>
        <c:gapWidth val="64"/>
        <c:overlap val="100"/>
        <c:axId val="100521472"/>
        <c:axId val="104690048"/>
      </c:barChart>
      <c:catAx>
        <c:axId val="100521472"/>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04690048"/>
        <c:crosses val="autoZero"/>
        <c:auto val="1"/>
        <c:lblAlgn val="ctr"/>
        <c:lblOffset val="100"/>
        <c:noMultiLvlLbl val="0"/>
      </c:catAx>
      <c:valAx>
        <c:axId val="104690048"/>
        <c:scaling>
          <c:orientation val="minMax"/>
        </c:scaling>
        <c:delete val="0"/>
        <c:axPos val="l"/>
        <c:numFmt formatCode="General" sourceLinked="1"/>
        <c:majorTickMark val="none"/>
        <c:minorTickMark val="none"/>
        <c:tickLblPos val="nextTo"/>
        <c:crossAx val="1005214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Лист1!$B$2:$B$5</c:f>
              <c:numCache>
                <c:formatCode>General</c:formatCode>
                <c:ptCount val="4"/>
                <c:pt idx="0">
                  <c:v>9</c:v>
                </c:pt>
                <c:pt idx="1">
                  <c:v>4</c:v>
                </c:pt>
                <c:pt idx="2">
                  <c:v>13</c:v>
                </c:pt>
                <c:pt idx="3">
                  <c:v>16</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Лист1!$C$2:$C$5</c:f>
              <c:numCache>
                <c:formatCode>General</c:formatCode>
                <c:ptCount val="4"/>
                <c:pt idx="0">
                  <c:v>10</c:v>
                </c:pt>
                <c:pt idx="1">
                  <c:v>8</c:v>
                </c:pt>
                <c:pt idx="2">
                  <c:v>13</c:v>
                </c:pt>
                <c:pt idx="3">
                  <c:v>29</c:v>
                </c:pt>
              </c:numCache>
            </c:numRef>
          </c:val>
        </c:ser>
        <c:dLbls>
          <c:showLegendKey val="0"/>
          <c:showVal val="0"/>
          <c:showCatName val="0"/>
          <c:showSerName val="0"/>
          <c:showPercent val="0"/>
          <c:showBubbleSize val="0"/>
        </c:dLbls>
        <c:gapWidth val="150"/>
        <c:axId val="96393856"/>
        <c:axId val="96395648"/>
      </c:barChart>
      <c:catAx>
        <c:axId val="96393856"/>
        <c:scaling>
          <c:orientation val="minMax"/>
        </c:scaling>
        <c:delete val="0"/>
        <c:axPos val="b"/>
        <c:numFmt formatCode="General" sourceLinked="0"/>
        <c:majorTickMark val="out"/>
        <c:minorTickMark val="none"/>
        <c:tickLblPos val="nextTo"/>
        <c:crossAx val="96395648"/>
        <c:crosses val="autoZero"/>
        <c:auto val="1"/>
        <c:lblAlgn val="ctr"/>
        <c:lblOffset val="100"/>
        <c:noMultiLvlLbl val="0"/>
      </c:catAx>
      <c:valAx>
        <c:axId val="96395648"/>
        <c:scaling>
          <c:orientation val="minMax"/>
        </c:scaling>
        <c:delete val="0"/>
        <c:axPos val="l"/>
        <c:majorGridlines/>
        <c:numFmt formatCode="General" sourceLinked="1"/>
        <c:majorTickMark val="out"/>
        <c:minorTickMark val="none"/>
        <c:tickLblPos val="nextTo"/>
        <c:crossAx val="963938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32</c:v>
                </c:pt>
                <c:pt idx="1">
                  <c:v>47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32</c:v>
                </c:pt>
                <c:pt idx="1">
                  <c:v>49</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96475776"/>
        <c:axId val="96477568"/>
        <c:axId val="138494400"/>
      </c:bar3DChart>
      <c:catAx>
        <c:axId val="9647577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96477568"/>
        <c:crosses val="autoZero"/>
        <c:auto val="1"/>
        <c:lblAlgn val="ctr"/>
        <c:lblOffset val="100"/>
        <c:noMultiLvlLbl val="0"/>
      </c:catAx>
      <c:valAx>
        <c:axId val="96477568"/>
        <c:scaling>
          <c:orientation val="minMax"/>
        </c:scaling>
        <c:delete val="0"/>
        <c:axPos val="l"/>
        <c:majorGridlines/>
        <c:numFmt formatCode="General" sourceLinked="1"/>
        <c:majorTickMark val="out"/>
        <c:minorTickMark val="none"/>
        <c:tickLblPos val="nextTo"/>
        <c:crossAx val="96475776"/>
        <c:crosses val="autoZero"/>
        <c:crossBetween val="between"/>
      </c:valAx>
      <c:serAx>
        <c:axId val="13849440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96477568"/>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23</c:v>
                </c:pt>
                <c:pt idx="1">
                  <c:v>13</c:v>
                </c:pt>
                <c:pt idx="2">
                  <c:v>2</c:v>
                </c:pt>
                <c:pt idx="3">
                  <c:v>0</c:v>
                </c:pt>
                <c:pt idx="4">
                  <c:v>8</c:v>
                </c:pt>
                <c:pt idx="5">
                  <c:v>1</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96547200"/>
        <c:axId val="96548736"/>
        <c:axId val="0"/>
      </c:bar3DChart>
      <c:catAx>
        <c:axId val="96547200"/>
        <c:scaling>
          <c:orientation val="minMax"/>
        </c:scaling>
        <c:delete val="1"/>
        <c:axPos val="b"/>
        <c:numFmt formatCode="General" sourceLinked="1"/>
        <c:majorTickMark val="out"/>
        <c:minorTickMark val="none"/>
        <c:tickLblPos val="nextTo"/>
        <c:crossAx val="96548736"/>
        <c:crosses val="autoZero"/>
        <c:auto val="1"/>
        <c:lblAlgn val="ctr"/>
        <c:lblOffset val="100"/>
        <c:noMultiLvlLbl val="0"/>
      </c:catAx>
      <c:valAx>
        <c:axId val="96548736"/>
        <c:scaling>
          <c:orientation val="minMax"/>
          <c:max val="30"/>
          <c:min val="0"/>
        </c:scaling>
        <c:delete val="0"/>
        <c:axPos val="l"/>
        <c:majorGridlines/>
        <c:numFmt formatCode="General" sourceLinked="1"/>
        <c:majorTickMark val="out"/>
        <c:minorTickMark val="none"/>
        <c:tickLblPos val="nextTo"/>
        <c:crossAx val="96547200"/>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10</c:v>
                </c:pt>
                <c:pt idx="2">
                  <c:v>2</c:v>
                </c:pt>
                <c:pt idx="3">
                  <c:v>11</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96615040"/>
        <c:axId val="96620928"/>
        <c:axId val="0"/>
      </c:bar3DChart>
      <c:catAx>
        <c:axId val="96615040"/>
        <c:scaling>
          <c:orientation val="minMax"/>
        </c:scaling>
        <c:delete val="0"/>
        <c:axPos val="l"/>
        <c:numFmt formatCode="General" sourceLinked="0"/>
        <c:majorTickMark val="out"/>
        <c:minorTickMark val="none"/>
        <c:tickLblPos val="nextTo"/>
        <c:crossAx val="96620928"/>
        <c:crosses val="autoZero"/>
        <c:auto val="1"/>
        <c:lblAlgn val="ctr"/>
        <c:lblOffset val="100"/>
        <c:noMultiLvlLbl val="0"/>
      </c:catAx>
      <c:valAx>
        <c:axId val="96620928"/>
        <c:scaling>
          <c:orientation val="minMax"/>
          <c:max val="50"/>
        </c:scaling>
        <c:delete val="0"/>
        <c:axPos val="b"/>
        <c:majorGridlines/>
        <c:numFmt formatCode="General" sourceLinked="1"/>
        <c:majorTickMark val="out"/>
        <c:minorTickMark val="none"/>
        <c:tickLblPos val="nextTo"/>
        <c:crossAx val="96615040"/>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c:v>
                </c:pt>
                <c:pt idx="1">
                  <c:v>26</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96638464"/>
        <c:axId val="96640000"/>
      </c:barChart>
      <c:catAx>
        <c:axId val="96638464"/>
        <c:scaling>
          <c:orientation val="minMax"/>
        </c:scaling>
        <c:delete val="1"/>
        <c:axPos val="l"/>
        <c:numFmt formatCode="General" sourceLinked="1"/>
        <c:majorTickMark val="out"/>
        <c:minorTickMark val="none"/>
        <c:tickLblPos val="nextTo"/>
        <c:crossAx val="96640000"/>
        <c:crosses val="autoZero"/>
        <c:auto val="1"/>
        <c:lblAlgn val="ctr"/>
        <c:lblOffset val="100"/>
        <c:noMultiLvlLbl val="0"/>
      </c:catAx>
      <c:valAx>
        <c:axId val="96640000"/>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96638464"/>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3</c:v>
                </c:pt>
                <c:pt idx="1">
                  <c:v>2</c:v>
                </c:pt>
                <c:pt idx="2">
                  <c:v>1</c:v>
                </c:pt>
                <c:pt idx="3">
                  <c:v>3</c:v>
                </c:pt>
                <c:pt idx="4">
                  <c:v>0</c:v>
                </c:pt>
                <c:pt idx="5">
                  <c:v>5</c:v>
                </c:pt>
                <c:pt idx="6">
                  <c:v>3</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3</c:v>
                </c:pt>
                <c:pt idx="1">
                  <c:v>4</c:v>
                </c:pt>
                <c:pt idx="2">
                  <c:v>0</c:v>
                </c:pt>
                <c:pt idx="3">
                  <c:v>1</c:v>
                </c:pt>
                <c:pt idx="4">
                  <c:v>0</c:v>
                </c:pt>
                <c:pt idx="5">
                  <c:v>1</c:v>
                </c:pt>
                <c:pt idx="6">
                  <c:v>3</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96696192"/>
        <c:axId val="96697728"/>
      </c:barChart>
      <c:catAx>
        <c:axId val="96696192"/>
        <c:scaling>
          <c:orientation val="minMax"/>
        </c:scaling>
        <c:delete val="0"/>
        <c:axPos val="b"/>
        <c:numFmt formatCode="General" sourceLinked="0"/>
        <c:majorTickMark val="out"/>
        <c:minorTickMark val="none"/>
        <c:tickLblPos val="nextTo"/>
        <c:crossAx val="96697728"/>
        <c:crosses val="autoZero"/>
        <c:auto val="1"/>
        <c:lblAlgn val="ctr"/>
        <c:lblOffset val="100"/>
        <c:noMultiLvlLbl val="0"/>
      </c:catAx>
      <c:valAx>
        <c:axId val="96697728"/>
        <c:scaling>
          <c:orientation val="minMax"/>
          <c:max val="10"/>
          <c:min val="0"/>
        </c:scaling>
        <c:delete val="0"/>
        <c:axPos val="l"/>
        <c:majorGridlines/>
        <c:numFmt formatCode="General" sourceLinked="1"/>
        <c:majorTickMark val="out"/>
        <c:minorTickMark val="none"/>
        <c:tickLblPos val="nextTo"/>
        <c:crossAx val="96696192"/>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9">
                  <c:v>2</c:v>
                </c:pt>
                <c:pt idx="10">
                  <c:v>1</c:v>
                </c:pt>
                <c:pt idx="11">
                  <c:v>3</c:v>
                </c:pt>
                <c:pt idx="12">
                  <c:v>2</c:v>
                </c:pt>
                <c:pt idx="13">
                  <c:v>4</c:v>
                </c:pt>
                <c:pt idx="16">
                  <c:v>7</c:v>
                </c:pt>
                <c:pt idx="17">
                  <c:v>4</c:v>
                </c:pt>
                <c:pt idx="18">
                  <c:v>3</c:v>
                </c:pt>
                <c:pt idx="19">
                  <c:v>3</c:v>
                </c:pt>
                <c:pt idx="21">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96710016"/>
        <c:axId val="96711808"/>
      </c:lineChart>
      <c:catAx>
        <c:axId val="96710016"/>
        <c:scaling>
          <c:orientation val="minMax"/>
        </c:scaling>
        <c:delete val="0"/>
        <c:axPos val="b"/>
        <c:numFmt formatCode="General" sourceLinked="1"/>
        <c:majorTickMark val="out"/>
        <c:minorTickMark val="none"/>
        <c:tickLblPos val="nextTo"/>
        <c:crossAx val="96711808"/>
        <c:crosses val="autoZero"/>
        <c:auto val="1"/>
        <c:lblAlgn val="ctr"/>
        <c:lblOffset val="100"/>
        <c:noMultiLvlLbl val="0"/>
      </c:catAx>
      <c:valAx>
        <c:axId val="96711808"/>
        <c:scaling>
          <c:orientation val="minMax"/>
          <c:max val="10"/>
          <c:min val="0"/>
        </c:scaling>
        <c:delete val="0"/>
        <c:axPos val="l"/>
        <c:majorGridlines/>
        <c:numFmt formatCode="General" sourceLinked="1"/>
        <c:majorTickMark val="out"/>
        <c:minorTickMark val="none"/>
        <c:tickLblPos val="nextTo"/>
        <c:crossAx val="96710016"/>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0.12378</cdr:x>
      <cdr:y>0.16661</cdr:y>
    </cdr:from>
    <cdr:to>
      <cdr:x>0.29292</cdr:x>
      <cdr:y>0.30545</cdr:y>
    </cdr:to>
    <cdr:sp macro="" textlink="">
      <cdr:nvSpPr>
        <cdr:cNvPr id="2" name="Прямая соединительная линия 1"/>
        <cdr:cNvSpPr/>
      </cdr:nvSpPr>
      <cdr:spPr>
        <a:xfrm xmlns:a="http://schemas.openxmlformats.org/drawingml/2006/main">
          <a:off x="661434" y="318976"/>
          <a:ext cx="903767" cy="26581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0.14439</cdr:y>
    </cdr:from>
    <cdr:to>
      <cdr:x>0.86001</cdr:x>
      <cdr:y>0.30348</cdr:y>
    </cdr:to>
    <cdr:sp macro="" textlink="">
      <cdr:nvSpPr>
        <cdr:cNvPr id="3" name="Прямая соединительная линия 2"/>
        <cdr:cNvSpPr/>
      </cdr:nvSpPr>
      <cdr:spPr>
        <a:xfrm xmlns:a="http://schemas.openxmlformats.org/drawingml/2006/main" flipV="1">
          <a:off x="3752864" y="276445"/>
          <a:ext cx="842616" cy="30457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0.22772</cdr:y>
    </cdr:from>
    <cdr:to>
      <cdr:x>0.84097</cdr:x>
      <cdr:y>0.32035</cdr:y>
    </cdr:to>
    <cdr:sp macro="" textlink="">
      <cdr:nvSpPr>
        <cdr:cNvPr id="3" name="Прямая соединительная линия 2"/>
        <cdr:cNvSpPr/>
      </cdr:nvSpPr>
      <cdr:spPr>
        <a:xfrm xmlns:a="http://schemas.openxmlformats.org/drawingml/2006/main" flipH="1">
          <a:off x="2965807" y="542260"/>
          <a:ext cx="1927384" cy="22057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0.14518</cdr:x>
      <cdr:y>0.28588</cdr:y>
    </cdr:from>
    <cdr:to>
      <cdr:x>0.39144</cdr:x>
      <cdr:y>0.34381</cdr:y>
    </cdr:to>
    <cdr:sp macro="" textlink="">
      <cdr:nvSpPr>
        <cdr:cNvPr id="5" name="Прямая соединительная линия 4"/>
        <cdr:cNvSpPr/>
      </cdr:nvSpPr>
      <cdr:spPr>
        <a:xfrm xmlns:a="http://schemas.openxmlformats.org/drawingml/2006/main">
          <a:off x="844706" y="680755"/>
          <a:ext cx="1432877" cy="13795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0.17764</cdr:x>
      <cdr:y>0.67423</cdr:y>
    </cdr:from>
    <cdr:to>
      <cdr:x>0.35855</cdr:x>
      <cdr:y>0.77693</cdr:y>
    </cdr:to>
    <cdr:sp macro="" textlink="">
      <cdr:nvSpPr>
        <cdr:cNvPr id="4" name="Прямая соединительная линия 3"/>
        <cdr:cNvSpPr/>
      </cdr:nvSpPr>
      <cdr:spPr>
        <a:xfrm xmlns:a="http://schemas.openxmlformats.org/drawingml/2006/main" flipV="1">
          <a:off x="1033573" y="1605509"/>
          <a:ext cx="1052640" cy="24455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C9AC-00AD-45C4-B1B3-51948C34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Наталья</cp:lastModifiedBy>
  <cp:revision>2</cp:revision>
  <cp:lastPrinted>2024-05-13T10:14:00Z</cp:lastPrinted>
  <dcterms:created xsi:type="dcterms:W3CDTF">2024-05-15T01:40:00Z</dcterms:created>
  <dcterms:modified xsi:type="dcterms:W3CDTF">2024-05-15T01:40:00Z</dcterms:modified>
</cp:coreProperties>
</file>